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65DF" w14:textId="77777777" w:rsidR="00DC6E01" w:rsidRPr="003878B8" w:rsidRDefault="00DC6E01">
      <w:pPr>
        <w:rPr>
          <w:rFonts w:ascii="Times New Roman" w:hAnsi="Times New Roman" w:cs="Times New Roman"/>
        </w:rPr>
      </w:pPr>
      <w:r w:rsidRPr="003878B8">
        <w:rPr>
          <w:rFonts w:ascii="Times New Roman" w:hAnsi="Times New Roman" w:cs="Times New Roman"/>
        </w:rPr>
        <w:t>Name __________________________________________</w:t>
      </w:r>
    </w:p>
    <w:tbl>
      <w:tblPr>
        <w:tblStyle w:val="TableGrid"/>
        <w:tblW w:w="0" w:type="auto"/>
        <w:tblLook w:val="04A0" w:firstRow="1" w:lastRow="0" w:firstColumn="1" w:lastColumn="0" w:noHBand="0" w:noVBand="1"/>
      </w:tblPr>
      <w:tblGrid>
        <w:gridCol w:w="3528"/>
        <w:gridCol w:w="4320"/>
        <w:gridCol w:w="990"/>
        <w:gridCol w:w="1170"/>
        <w:gridCol w:w="4230"/>
      </w:tblGrid>
      <w:tr w:rsidR="00031790" w:rsidRPr="003878B8" w14:paraId="0F813D40" w14:textId="0C927164" w:rsidTr="00C70193">
        <w:trPr>
          <w:trHeight w:val="1808"/>
        </w:trPr>
        <w:tc>
          <w:tcPr>
            <w:tcW w:w="3528" w:type="dxa"/>
          </w:tcPr>
          <w:p w14:paraId="7CD7DFD2" w14:textId="77777777" w:rsidR="00031790" w:rsidRPr="003878B8" w:rsidRDefault="00031790" w:rsidP="002515F4">
            <w:pPr>
              <w:jc w:val="center"/>
              <w:rPr>
                <w:rFonts w:ascii="Times New Roman" w:hAnsi="Times New Roman" w:cs="Times New Roman"/>
                <w:b/>
              </w:rPr>
            </w:pPr>
            <w:r w:rsidRPr="003878B8">
              <w:rPr>
                <w:rFonts w:ascii="Times New Roman" w:hAnsi="Times New Roman" w:cs="Times New Roman"/>
                <w:b/>
              </w:rPr>
              <w:t>Weber State University</w:t>
            </w:r>
          </w:p>
        </w:tc>
        <w:tc>
          <w:tcPr>
            <w:tcW w:w="4320" w:type="dxa"/>
          </w:tcPr>
          <w:p w14:paraId="00B263E5" w14:textId="77777777" w:rsidR="00031790" w:rsidRPr="003878B8" w:rsidRDefault="00031790" w:rsidP="002515F4">
            <w:pPr>
              <w:jc w:val="center"/>
              <w:rPr>
                <w:rFonts w:ascii="Times New Roman" w:hAnsi="Times New Roman" w:cs="Times New Roman"/>
              </w:rPr>
            </w:pPr>
            <w:r w:rsidRPr="003878B8">
              <w:rPr>
                <w:rFonts w:ascii="Times New Roman" w:hAnsi="Times New Roman" w:cs="Times New Roman"/>
                <w:b/>
              </w:rPr>
              <w:t>Your University</w:t>
            </w:r>
            <w:r w:rsidRPr="003878B8">
              <w:rPr>
                <w:rFonts w:ascii="Times New Roman" w:hAnsi="Times New Roman" w:cs="Times New Roman"/>
              </w:rPr>
              <w:t xml:space="preserve"> </w:t>
            </w:r>
          </w:p>
          <w:p w14:paraId="56AEEB2F" w14:textId="77777777" w:rsidR="00031790" w:rsidRPr="003878B8" w:rsidRDefault="00031790" w:rsidP="00764B75">
            <w:pPr>
              <w:jc w:val="center"/>
              <w:rPr>
                <w:rFonts w:ascii="Times New Roman" w:hAnsi="Times New Roman" w:cs="Times New Roman"/>
              </w:rPr>
            </w:pPr>
            <w:r w:rsidRPr="003878B8">
              <w:rPr>
                <w:rFonts w:ascii="Times New Roman" w:hAnsi="Times New Roman" w:cs="Times New Roman"/>
              </w:rPr>
              <w:t>(If you’ve taken prerequisites at more than one university, please list the university name before each course below.)  If the course is already approved on the Prerequisite Acceptance spreadsheet, just indicate “Already Approved” here.</w:t>
            </w:r>
          </w:p>
        </w:tc>
        <w:tc>
          <w:tcPr>
            <w:tcW w:w="990" w:type="dxa"/>
          </w:tcPr>
          <w:p w14:paraId="4AAF94FD" w14:textId="45DB981E" w:rsidR="00031790" w:rsidRDefault="00031790" w:rsidP="002515F4">
            <w:pPr>
              <w:jc w:val="center"/>
              <w:rPr>
                <w:rFonts w:ascii="Times New Roman" w:hAnsi="Times New Roman" w:cs="Times New Roman"/>
                <w:b/>
              </w:rPr>
            </w:pPr>
            <w:r>
              <w:rPr>
                <w:rFonts w:ascii="Times New Roman" w:hAnsi="Times New Roman" w:cs="Times New Roman"/>
                <w:b/>
              </w:rPr>
              <w:t>Grade</w:t>
            </w:r>
            <w:r w:rsidR="009A7EA1">
              <w:rPr>
                <w:rFonts w:ascii="Times New Roman" w:hAnsi="Times New Roman" w:cs="Times New Roman"/>
                <w:b/>
              </w:rPr>
              <w:t xml:space="preserve"> &amp; Credit Hours</w:t>
            </w:r>
          </w:p>
        </w:tc>
        <w:tc>
          <w:tcPr>
            <w:tcW w:w="1170" w:type="dxa"/>
          </w:tcPr>
          <w:p w14:paraId="502E2809" w14:textId="2E06736C" w:rsidR="00031790" w:rsidRDefault="00031790" w:rsidP="002515F4">
            <w:pPr>
              <w:jc w:val="center"/>
              <w:rPr>
                <w:rFonts w:ascii="Times New Roman" w:hAnsi="Times New Roman" w:cs="Times New Roman"/>
                <w:b/>
              </w:rPr>
            </w:pPr>
            <w:r>
              <w:rPr>
                <w:rFonts w:ascii="Times New Roman" w:hAnsi="Times New Roman" w:cs="Times New Roman"/>
                <w:b/>
              </w:rPr>
              <w:t>Semester &amp; Year</w:t>
            </w:r>
          </w:p>
        </w:tc>
        <w:tc>
          <w:tcPr>
            <w:tcW w:w="4230" w:type="dxa"/>
          </w:tcPr>
          <w:p w14:paraId="60EBEF25" w14:textId="390D5978" w:rsidR="00031790" w:rsidRDefault="00031790" w:rsidP="002515F4">
            <w:pPr>
              <w:jc w:val="center"/>
              <w:rPr>
                <w:rFonts w:ascii="Times New Roman" w:hAnsi="Times New Roman" w:cs="Times New Roman"/>
                <w:b/>
              </w:rPr>
            </w:pPr>
            <w:r>
              <w:rPr>
                <w:rFonts w:ascii="Times New Roman" w:hAnsi="Times New Roman" w:cs="Times New Roman"/>
                <w:b/>
              </w:rPr>
              <w:t xml:space="preserve">Decision by WSU Program Director </w:t>
            </w:r>
          </w:p>
          <w:p w14:paraId="6914D215" w14:textId="490AEA93" w:rsidR="00031790" w:rsidRPr="003878B8" w:rsidRDefault="00031790" w:rsidP="002515F4">
            <w:pPr>
              <w:jc w:val="center"/>
              <w:rPr>
                <w:rFonts w:ascii="Times New Roman" w:hAnsi="Times New Roman" w:cs="Times New Roman"/>
                <w:b/>
              </w:rPr>
            </w:pPr>
            <w:r>
              <w:rPr>
                <w:rFonts w:ascii="Times New Roman" w:hAnsi="Times New Roman" w:cs="Times New Roman"/>
                <w:b/>
              </w:rPr>
              <w:t>(will be completed by Program Director)</w:t>
            </w:r>
          </w:p>
        </w:tc>
      </w:tr>
      <w:tr w:rsidR="00031790" w:rsidRPr="003878B8" w14:paraId="5B2374E2" w14:textId="0588D537" w:rsidTr="00ED6C0B">
        <w:trPr>
          <w:trHeight w:val="197"/>
        </w:trPr>
        <w:tc>
          <w:tcPr>
            <w:tcW w:w="3528" w:type="dxa"/>
          </w:tcPr>
          <w:p w14:paraId="57A6EF16" w14:textId="0D1D6E6E" w:rsidR="00031790" w:rsidRPr="003878B8" w:rsidRDefault="00BD2526" w:rsidP="00031790">
            <w:pPr>
              <w:rPr>
                <w:rFonts w:ascii="Times New Roman" w:hAnsi="Times New Roman" w:cs="Times New Roman"/>
                <w:b/>
              </w:rPr>
            </w:pPr>
            <w:r>
              <w:rPr>
                <w:rFonts w:ascii="Times New Roman" w:hAnsi="Times New Roman" w:cs="Times New Roman"/>
                <w:b/>
              </w:rPr>
              <w:t>PUBH</w:t>
            </w:r>
            <w:r w:rsidR="003C58EE">
              <w:rPr>
                <w:rFonts w:ascii="Times New Roman" w:hAnsi="Times New Roman" w:cs="Times New Roman"/>
                <w:b/>
              </w:rPr>
              <w:t xml:space="preserve"> 3150 – </w:t>
            </w:r>
            <w:r>
              <w:rPr>
                <w:rFonts w:ascii="Times New Roman" w:hAnsi="Times New Roman" w:cs="Times New Roman"/>
                <w:b/>
              </w:rPr>
              <w:t>Introduction to Public Health</w:t>
            </w:r>
            <w:r w:rsidR="00031790" w:rsidRPr="003878B8">
              <w:rPr>
                <w:rFonts w:ascii="Times New Roman" w:hAnsi="Times New Roman" w:cs="Times New Roman"/>
                <w:b/>
              </w:rPr>
              <w:t xml:space="preserve"> (3) </w:t>
            </w:r>
            <w:r>
              <w:rPr>
                <w:rFonts w:ascii="Times New Roman" w:hAnsi="Times New Roman" w:cs="Times New Roman"/>
                <w:b/>
              </w:rPr>
              <w:t>(will also accept the previous version – HAS 3150)</w:t>
            </w:r>
          </w:p>
          <w:p w14:paraId="3A2EF4F0" w14:textId="77777777" w:rsidR="00031790" w:rsidRPr="003878B8" w:rsidRDefault="00031790" w:rsidP="00031790">
            <w:pPr>
              <w:rPr>
                <w:rFonts w:ascii="Times New Roman" w:hAnsi="Times New Roman" w:cs="Times New Roman"/>
              </w:rPr>
            </w:pPr>
          </w:p>
          <w:p w14:paraId="1C08AACD" w14:textId="09F19A19" w:rsidR="00031790" w:rsidRPr="000D51B7" w:rsidRDefault="00BD2526" w:rsidP="00031790">
            <w:pPr>
              <w:rPr>
                <w:rFonts w:ascii="Times New Roman" w:hAnsi="Times New Roman" w:cs="Times New Roman"/>
                <w:color w:val="FF0000"/>
              </w:rPr>
            </w:pPr>
            <w:r w:rsidRPr="00BD2526">
              <w:rPr>
                <w:rFonts w:ascii="Times New Roman" w:hAnsi="Times New Roman" w:cs="Times New Roman"/>
                <w:color w:val="000000" w:themeColor="text1"/>
              </w:rPr>
              <w:t>An overview of public and community health including history, management, prevention</w:t>
            </w:r>
            <w:r>
              <w:rPr>
                <w:rFonts w:ascii="Times New Roman" w:hAnsi="Times New Roman" w:cs="Times New Roman"/>
                <w:color w:val="000000" w:themeColor="text1"/>
              </w:rPr>
              <w:t>,</w:t>
            </w:r>
            <w:r w:rsidRPr="00BD2526">
              <w:rPr>
                <w:rFonts w:ascii="Times New Roman" w:hAnsi="Times New Roman" w:cs="Times New Roman"/>
                <w:color w:val="000000" w:themeColor="text1"/>
              </w:rPr>
              <w:t xml:space="preserve"> and epidemiology of disease. Emphasis on the role of community and government health agencies regarding health promotion and disease prevention activities.</w:t>
            </w:r>
          </w:p>
        </w:tc>
        <w:tc>
          <w:tcPr>
            <w:tcW w:w="4320" w:type="dxa"/>
          </w:tcPr>
          <w:p w14:paraId="63799D1B"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5C7083B5" w14:textId="77777777" w:rsidR="009A7EA1" w:rsidRDefault="009A7EA1" w:rsidP="00031790">
            <w:pPr>
              <w:rPr>
                <w:rFonts w:ascii="Times New Roman" w:hAnsi="Times New Roman" w:cs="Times New Roman"/>
                <w:color w:val="FF0000"/>
              </w:rPr>
            </w:pPr>
          </w:p>
          <w:p w14:paraId="138D3538" w14:textId="77777777" w:rsidR="00031790" w:rsidRPr="003878B8" w:rsidRDefault="00031790" w:rsidP="00031790">
            <w:pPr>
              <w:rPr>
                <w:rFonts w:ascii="Times New Roman" w:hAnsi="Times New Roman" w:cs="Times New Roman"/>
                <w:color w:val="FF0000"/>
              </w:rPr>
            </w:pPr>
            <w:r w:rsidRPr="003878B8">
              <w:rPr>
                <w:rFonts w:ascii="Times New Roman" w:hAnsi="Times New Roman" w:cs="Times New Roman"/>
                <w:color w:val="FF0000"/>
              </w:rPr>
              <w:t>Example:</w:t>
            </w:r>
          </w:p>
          <w:p w14:paraId="2B3F6868" w14:textId="09A07CED" w:rsidR="00031790" w:rsidRDefault="00031790" w:rsidP="00031790">
            <w:pPr>
              <w:rPr>
                <w:rFonts w:ascii="Times New Roman" w:hAnsi="Times New Roman" w:cs="Times New Roman"/>
                <w:color w:val="FF0000"/>
              </w:rPr>
            </w:pPr>
          </w:p>
          <w:p w14:paraId="6CE55494" w14:textId="1C92C93C" w:rsidR="00765978" w:rsidRDefault="00765978" w:rsidP="00031790">
            <w:pPr>
              <w:rPr>
                <w:rFonts w:ascii="Times New Roman" w:hAnsi="Times New Roman" w:cs="Times New Roman"/>
                <w:color w:val="FF0000"/>
              </w:rPr>
            </w:pPr>
            <w:r>
              <w:rPr>
                <w:rFonts w:ascii="Times New Roman" w:hAnsi="Times New Roman" w:cs="Times New Roman"/>
                <w:color w:val="FF0000"/>
              </w:rPr>
              <w:t xml:space="preserve">Taken at Utah Valley University </w:t>
            </w:r>
          </w:p>
          <w:p w14:paraId="1A731AA2" w14:textId="77777777" w:rsidR="00765978" w:rsidRPr="003878B8" w:rsidRDefault="00765978" w:rsidP="00031790">
            <w:pPr>
              <w:rPr>
                <w:rFonts w:ascii="Times New Roman" w:hAnsi="Times New Roman" w:cs="Times New Roman"/>
                <w:color w:val="FF0000"/>
              </w:rPr>
            </w:pPr>
          </w:p>
          <w:p w14:paraId="3A952710" w14:textId="0D1B60D8" w:rsidR="00031790" w:rsidRPr="003878B8" w:rsidRDefault="00BC6851" w:rsidP="00031790">
            <w:pPr>
              <w:rPr>
                <w:rFonts w:ascii="Times New Roman" w:hAnsi="Times New Roman" w:cs="Times New Roman"/>
                <w:color w:val="FF0000"/>
              </w:rPr>
            </w:pPr>
            <w:r>
              <w:rPr>
                <w:rFonts w:ascii="Times New Roman" w:hAnsi="Times New Roman" w:cs="Times New Roman"/>
                <w:color w:val="FF0000"/>
              </w:rPr>
              <w:t>HEDU 3050</w:t>
            </w:r>
            <w:r w:rsidR="00031790" w:rsidRPr="003878B8">
              <w:rPr>
                <w:rFonts w:ascii="Times New Roman" w:hAnsi="Times New Roman" w:cs="Times New Roman"/>
                <w:color w:val="FF0000"/>
              </w:rPr>
              <w:t xml:space="preserve"> – </w:t>
            </w:r>
            <w:r>
              <w:rPr>
                <w:rFonts w:ascii="Times New Roman" w:hAnsi="Times New Roman" w:cs="Times New Roman"/>
                <w:color w:val="FF0000"/>
              </w:rPr>
              <w:t>Community Health Issues</w:t>
            </w:r>
            <w:r w:rsidR="00031790" w:rsidRPr="003878B8">
              <w:rPr>
                <w:rFonts w:ascii="Times New Roman" w:hAnsi="Times New Roman" w:cs="Times New Roman"/>
                <w:color w:val="FF0000"/>
              </w:rPr>
              <w:t xml:space="preserve"> (3 credits)</w:t>
            </w:r>
          </w:p>
          <w:p w14:paraId="07085D05" w14:textId="38EA2CFD" w:rsidR="00031790" w:rsidRDefault="00BC6851" w:rsidP="00031790">
            <w:pPr>
              <w:rPr>
                <w:rFonts w:ascii="Times New Roman" w:hAnsi="Times New Roman" w:cs="Times New Roman"/>
                <w:color w:val="FF0000"/>
              </w:rPr>
            </w:pPr>
            <w:r w:rsidRPr="00BC6851">
              <w:rPr>
                <w:rFonts w:ascii="Times New Roman" w:hAnsi="Times New Roman" w:cs="Times New Roman"/>
                <w:color w:val="FF0000"/>
              </w:rPr>
              <w:t>What makes a healthy community?  This course is designed to give students an introduction to many health issues associated with any given community. Through awareness of such issues, students will be able to use empirical and epidemiological skills to assess the extent of the issues, problems, potential problems and viewpoints in addition to examining possible solutions to the given problems. The primary goal of this class is to assist the students in determining his or her role as a health professional in a community setting.</w:t>
            </w:r>
          </w:p>
          <w:p w14:paraId="0ACCA707" w14:textId="15822ECF" w:rsidR="00BC6851" w:rsidRPr="003878B8" w:rsidRDefault="00BC6851" w:rsidP="00031790">
            <w:pPr>
              <w:rPr>
                <w:rFonts w:ascii="Times New Roman" w:hAnsi="Times New Roman" w:cs="Times New Roman"/>
                <w:color w:val="FF0000"/>
              </w:rPr>
            </w:pPr>
            <w:r>
              <w:rPr>
                <w:rFonts w:ascii="Times New Roman" w:hAnsi="Times New Roman" w:cs="Times New Roman"/>
                <w:color w:val="FF0000"/>
              </w:rPr>
              <w:t>-OR-</w:t>
            </w:r>
          </w:p>
          <w:p w14:paraId="66E531E0" w14:textId="703AF9A6" w:rsidR="00031790" w:rsidRPr="003878B8" w:rsidRDefault="00031790" w:rsidP="00031790">
            <w:pPr>
              <w:rPr>
                <w:rFonts w:ascii="Times New Roman" w:hAnsi="Times New Roman" w:cs="Times New Roman"/>
                <w:color w:val="FF0000"/>
              </w:rPr>
            </w:pPr>
            <w:r w:rsidRPr="003878B8">
              <w:rPr>
                <w:rFonts w:ascii="Times New Roman" w:hAnsi="Times New Roman" w:cs="Times New Roman"/>
                <w:color w:val="FF0000"/>
              </w:rPr>
              <w:t>Already Approved</w:t>
            </w:r>
            <w:r w:rsidR="009A7EA1">
              <w:rPr>
                <w:rFonts w:ascii="Times New Roman" w:hAnsi="Times New Roman" w:cs="Times New Roman"/>
                <w:color w:val="FF0000"/>
              </w:rPr>
              <w:t xml:space="preserve"> (ONLY if listed on prerequisite acceptance list on WSU MSAT website. If the ). </w:t>
            </w:r>
          </w:p>
          <w:p w14:paraId="01B74CE6" w14:textId="77777777" w:rsidR="00031790" w:rsidRPr="003878B8" w:rsidRDefault="00031790" w:rsidP="00031790">
            <w:pPr>
              <w:rPr>
                <w:rFonts w:ascii="Times New Roman" w:hAnsi="Times New Roman" w:cs="Times New Roman"/>
                <w:color w:val="FF0000"/>
              </w:rPr>
            </w:pPr>
          </w:p>
          <w:p w14:paraId="700DC3F5" w14:textId="73ECEC02" w:rsidR="00031790" w:rsidRPr="003878B8" w:rsidRDefault="00031790" w:rsidP="00031790">
            <w:pPr>
              <w:rPr>
                <w:rFonts w:ascii="Times New Roman" w:hAnsi="Times New Roman" w:cs="Times New Roman"/>
                <w:color w:val="FF0000"/>
              </w:rPr>
            </w:pPr>
            <w:r w:rsidRPr="003878B8">
              <w:rPr>
                <w:rFonts w:ascii="Times New Roman" w:hAnsi="Times New Roman" w:cs="Times New Roman"/>
                <w:color w:val="FF0000"/>
              </w:rPr>
              <w:t xml:space="preserve">Taken at </w:t>
            </w:r>
            <w:r w:rsidR="00BC6851">
              <w:rPr>
                <w:rFonts w:ascii="Times New Roman" w:hAnsi="Times New Roman" w:cs="Times New Roman"/>
                <w:color w:val="FF0000"/>
              </w:rPr>
              <w:t>University of Utah</w:t>
            </w:r>
          </w:p>
        </w:tc>
        <w:tc>
          <w:tcPr>
            <w:tcW w:w="990" w:type="dxa"/>
          </w:tcPr>
          <w:p w14:paraId="46444092" w14:textId="77777777" w:rsidR="00031790" w:rsidRDefault="009A7EA1" w:rsidP="00031790">
            <w:pPr>
              <w:rPr>
                <w:rFonts w:ascii="Times New Roman" w:hAnsi="Times New Roman" w:cs="Times New Roman"/>
                <w:b/>
              </w:rPr>
            </w:pPr>
            <w:r>
              <w:rPr>
                <w:rFonts w:ascii="Times New Roman" w:hAnsi="Times New Roman" w:cs="Times New Roman"/>
                <w:b/>
              </w:rPr>
              <w:t>Grade &amp; Credit Hours</w:t>
            </w:r>
          </w:p>
          <w:p w14:paraId="6D74F8F3" w14:textId="77777777" w:rsidR="00765978" w:rsidRDefault="00765978" w:rsidP="00031790">
            <w:pPr>
              <w:rPr>
                <w:rFonts w:ascii="Times New Roman" w:hAnsi="Times New Roman" w:cs="Times New Roman"/>
                <w:color w:val="000000" w:themeColor="text1"/>
              </w:rPr>
            </w:pPr>
          </w:p>
          <w:p w14:paraId="13EF6A88" w14:textId="77777777" w:rsidR="00765978" w:rsidRDefault="00765978" w:rsidP="00031790">
            <w:pPr>
              <w:rPr>
                <w:rFonts w:ascii="Times New Roman" w:hAnsi="Times New Roman" w:cs="Times New Roman"/>
                <w:color w:val="FF0000"/>
              </w:rPr>
            </w:pPr>
            <w:r>
              <w:rPr>
                <w:rFonts w:ascii="Times New Roman" w:hAnsi="Times New Roman" w:cs="Times New Roman"/>
                <w:color w:val="FF0000"/>
              </w:rPr>
              <w:t>B+</w:t>
            </w:r>
          </w:p>
          <w:p w14:paraId="4CD00FB2" w14:textId="658F9A09" w:rsidR="00765978" w:rsidRPr="00765978" w:rsidRDefault="00765978" w:rsidP="00031790">
            <w:pPr>
              <w:rPr>
                <w:rFonts w:ascii="Times New Roman" w:hAnsi="Times New Roman" w:cs="Times New Roman"/>
                <w:color w:val="FF0000"/>
              </w:rPr>
            </w:pPr>
            <w:r>
              <w:rPr>
                <w:rFonts w:ascii="Times New Roman" w:hAnsi="Times New Roman" w:cs="Times New Roman"/>
                <w:color w:val="FF0000"/>
              </w:rPr>
              <w:t>3 credits</w:t>
            </w:r>
          </w:p>
        </w:tc>
        <w:tc>
          <w:tcPr>
            <w:tcW w:w="1170" w:type="dxa"/>
          </w:tcPr>
          <w:p w14:paraId="34EF8151" w14:textId="77777777" w:rsidR="00031790" w:rsidRDefault="00031790" w:rsidP="00031790">
            <w:pPr>
              <w:rPr>
                <w:rFonts w:ascii="Times New Roman" w:hAnsi="Times New Roman" w:cs="Times New Roman"/>
                <w:b/>
              </w:rPr>
            </w:pPr>
            <w:r>
              <w:rPr>
                <w:rFonts w:ascii="Times New Roman" w:hAnsi="Times New Roman" w:cs="Times New Roman"/>
                <w:b/>
              </w:rPr>
              <w:t>Semester &amp; Year</w:t>
            </w:r>
          </w:p>
          <w:p w14:paraId="48AC23C4" w14:textId="77777777" w:rsidR="00765978" w:rsidRDefault="00765978" w:rsidP="00031790">
            <w:pPr>
              <w:rPr>
                <w:rFonts w:ascii="Times New Roman" w:hAnsi="Times New Roman" w:cs="Times New Roman"/>
                <w:color w:val="000000" w:themeColor="text1"/>
              </w:rPr>
            </w:pPr>
          </w:p>
          <w:p w14:paraId="7E8956CC" w14:textId="77777777" w:rsidR="00765978" w:rsidRDefault="00765978" w:rsidP="00031790">
            <w:pPr>
              <w:rPr>
                <w:rFonts w:ascii="Times New Roman" w:hAnsi="Times New Roman" w:cs="Times New Roman"/>
                <w:color w:val="000000" w:themeColor="text1"/>
              </w:rPr>
            </w:pPr>
          </w:p>
          <w:p w14:paraId="425CB083" w14:textId="49CAF186" w:rsidR="00765978" w:rsidRPr="00765978" w:rsidRDefault="00765978" w:rsidP="00031790">
            <w:pPr>
              <w:rPr>
                <w:rFonts w:ascii="Times New Roman" w:hAnsi="Times New Roman" w:cs="Times New Roman"/>
                <w:color w:val="FF0000"/>
              </w:rPr>
            </w:pPr>
            <w:r>
              <w:rPr>
                <w:rFonts w:ascii="Times New Roman" w:hAnsi="Times New Roman" w:cs="Times New Roman"/>
                <w:color w:val="FF0000"/>
              </w:rPr>
              <w:t>Fall</w:t>
            </w:r>
            <w:r>
              <w:rPr>
                <w:rFonts w:ascii="Times New Roman" w:hAnsi="Times New Roman" w:cs="Times New Roman"/>
                <w:color w:val="FF0000"/>
              </w:rPr>
              <w:br/>
              <w:t>2018</w:t>
            </w:r>
          </w:p>
        </w:tc>
        <w:tc>
          <w:tcPr>
            <w:tcW w:w="4230" w:type="dxa"/>
          </w:tcPr>
          <w:p w14:paraId="0EE8921C" w14:textId="3C2DC148" w:rsidR="00031790" w:rsidRPr="0037615D"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0B39EDA1" w14:textId="77777777" w:rsidR="00031790" w:rsidRPr="0037615D"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485DE878" w14:textId="77777777" w:rsidR="00031790"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55AC1929" w14:textId="77777777" w:rsidR="00031790" w:rsidRDefault="00031790" w:rsidP="00031790">
            <w:pPr>
              <w:rPr>
                <w:rFonts w:ascii="Times New Roman" w:hAnsi="Times New Roman" w:cs="Times New Roman"/>
                <w:color w:val="000000" w:themeColor="text1"/>
              </w:rPr>
            </w:pPr>
          </w:p>
          <w:p w14:paraId="6D6841AB" w14:textId="464E245E" w:rsidR="00031790" w:rsidRPr="003878B8" w:rsidRDefault="00031790" w:rsidP="00031790">
            <w:pPr>
              <w:rPr>
                <w:rFonts w:ascii="Times New Roman" w:hAnsi="Times New Roman" w:cs="Times New Roman"/>
                <w:color w:val="FF0000"/>
              </w:rPr>
            </w:pPr>
            <w:r>
              <w:rPr>
                <w:rFonts w:ascii="Times New Roman" w:hAnsi="Times New Roman" w:cs="Times New Roman"/>
                <w:color w:val="000000" w:themeColor="text1"/>
              </w:rPr>
              <w:t>Comments:</w:t>
            </w:r>
          </w:p>
        </w:tc>
      </w:tr>
    </w:tbl>
    <w:p w14:paraId="4ACC3A44" w14:textId="77777777" w:rsidR="00BC6851" w:rsidRDefault="00BC6851">
      <w:r>
        <w:br w:type="page"/>
      </w:r>
    </w:p>
    <w:tbl>
      <w:tblPr>
        <w:tblStyle w:val="TableGrid"/>
        <w:tblW w:w="0" w:type="auto"/>
        <w:tblLook w:val="04A0" w:firstRow="1" w:lastRow="0" w:firstColumn="1" w:lastColumn="0" w:noHBand="0" w:noVBand="1"/>
      </w:tblPr>
      <w:tblGrid>
        <w:gridCol w:w="3708"/>
        <w:gridCol w:w="4230"/>
        <w:gridCol w:w="900"/>
        <w:gridCol w:w="1170"/>
        <w:gridCol w:w="4230"/>
        <w:gridCol w:w="90"/>
      </w:tblGrid>
      <w:tr w:rsidR="00031790" w:rsidRPr="003878B8" w14:paraId="2F264BE9" w14:textId="53AC4125" w:rsidTr="00F30868">
        <w:trPr>
          <w:gridAfter w:val="1"/>
          <w:wAfter w:w="90" w:type="dxa"/>
        </w:trPr>
        <w:tc>
          <w:tcPr>
            <w:tcW w:w="3708" w:type="dxa"/>
          </w:tcPr>
          <w:p w14:paraId="7A47DBA3" w14:textId="3E4A7DE3" w:rsidR="00031790" w:rsidRPr="003878B8" w:rsidRDefault="00031790" w:rsidP="00031790">
            <w:pPr>
              <w:rPr>
                <w:rFonts w:ascii="Times New Roman" w:hAnsi="Times New Roman" w:cs="Times New Roman"/>
                <w:b/>
              </w:rPr>
            </w:pPr>
            <w:r w:rsidRPr="003878B8">
              <w:rPr>
                <w:rFonts w:ascii="Times New Roman" w:hAnsi="Times New Roman" w:cs="Times New Roman"/>
                <w:b/>
              </w:rPr>
              <w:lastRenderedPageBreak/>
              <w:t>NUTR 1020 - Science and Application of Human Nutrition (3)</w:t>
            </w:r>
          </w:p>
          <w:p w14:paraId="31C1FEBE" w14:textId="77777777" w:rsidR="00031790" w:rsidRPr="003878B8" w:rsidRDefault="00031790" w:rsidP="00031790">
            <w:pPr>
              <w:rPr>
                <w:rFonts w:ascii="Times New Roman" w:hAnsi="Times New Roman" w:cs="Times New Roman"/>
              </w:rPr>
            </w:pPr>
          </w:p>
          <w:p w14:paraId="7A5682AE" w14:textId="77777777" w:rsidR="00031790" w:rsidRPr="003878B8" w:rsidRDefault="00031790" w:rsidP="00031790">
            <w:pPr>
              <w:rPr>
                <w:rFonts w:ascii="Times New Roman" w:hAnsi="Times New Roman" w:cs="Times New Roman"/>
              </w:rPr>
            </w:pPr>
            <w:r w:rsidRPr="003878B8">
              <w:rPr>
                <w:rFonts w:ascii="Times New Roman" w:hAnsi="Times New Roman" w:cs="Times New Roman"/>
                <w:color w:val="000000"/>
              </w:rPr>
              <w:t>Human nutrition is the platform to study the nature and integration of science across disciplines and in society through applied problem solving and data analysis. Nutritional balance and good health are explored in context of the levels of organization, metabolism and homeostasis, genetics and evolution, and ecological interactions.</w:t>
            </w:r>
          </w:p>
        </w:tc>
        <w:tc>
          <w:tcPr>
            <w:tcW w:w="4230" w:type="dxa"/>
          </w:tcPr>
          <w:p w14:paraId="2791B3A0"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63E04E3C" w14:textId="77777777" w:rsidR="00031790" w:rsidRPr="003878B8" w:rsidRDefault="00031790" w:rsidP="00031790">
            <w:pPr>
              <w:rPr>
                <w:rFonts w:ascii="Times New Roman" w:hAnsi="Times New Roman" w:cs="Times New Roman"/>
                <w:color w:val="FF0000"/>
              </w:rPr>
            </w:pPr>
          </w:p>
        </w:tc>
        <w:tc>
          <w:tcPr>
            <w:tcW w:w="900" w:type="dxa"/>
          </w:tcPr>
          <w:p w14:paraId="7241965C" w14:textId="3B5D44C2" w:rsidR="00031790" w:rsidRPr="0037615D" w:rsidRDefault="009A7EA1" w:rsidP="00031790">
            <w:pPr>
              <w:rPr>
                <w:rFonts w:ascii="Times New Roman" w:hAnsi="Times New Roman" w:cs="Times New Roman"/>
                <w:color w:val="000000" w:themeColor="text1"/>
              </w:rPr>
            </w:pPr>
            <w:r>
              <w:rPr>
                <w:rFonts w:ascii="Times New Roman" w:hAnsi="Times New Roman" w:cs="Times New Roman"/>
                <w:b/>
              </w:rPr>
              <w:t>Grade &amp; Credit Hours</w:t>
            </w:r>
          </w:p>
        </w:tc>
        <w:tc>
          <w:tcPr>
            <w:tcW w:w="1170" w:type="dxa"/>
          </w:tcPr>
          <w:p w14:paraId="1FE25825" w14:textId="4F531324" w:rsidR="00031790" w:rsidRPr="0037615D" w:rsidRDefault="00031790" w:rsidP="00031790">
            <w:pPr>
              <w:rPr>
                <w:rFonts w:ascii="Times New Roman" w:hAnsi="Times New Roman" w:cs="Times New Roman"/>
                <w:color w:val="000000" w:themeColor="text1"/>
              </w:rPr>
            </w:pPr>
            <w:r>
              <w:rPr>
                <w:rFonts w:ascii="Times New Roman" w:hAnsi="Times New Roman" w:cs="Times New Roman"/>
                <w:b/>
              </w:rPr>
              <w:t>Semester &amp; Year</w:t>
            </w:r>
          </w:p>
        </w:tc>
        <w:tc>
          <w:tcPr>
            <w:tcW w:w="4230" w:type="dxa"/>
          </w:tcPr>
          <w:p w14:paraId="3ED60842" w14:textId="78EC64C2" w:rsidR="00031790" w:rsidRPr="0037615D"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3407AB36" w14:textId="77777777" w:rsidR="00031790" w:rsidRPr="0037615D"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25400B4A" w14:textId="77777777" w:rsidR="00031790" w:rsidRDefault="00031790"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24FDD31A" w14:textId="77777777" w:rsidR="00031790" w:rsidRDefault="00031790" w:rsidP="00031790">
            <w:pPr>
              <w:rPr>
                <w:rFonts w:ascii="Times New Roman" w:hAnsi="Times New Roman" w:cs="Times New Roman"/>
                <w:color w:val="000000" w:themeColor="text1"/>
              </w:rPr>
            </w:pPr>
          </w:p>
          <w:p w14:paraId="124C0462" w14:textId="38984F48" w:rsidR="00031790" w:rsidRPr="003878B8" w:rsidRDefault="00031790" w:rsidP="00031790">
            <w:pPr>
              <w:rPr>
                <w:rFonts w:ascii="Times New Roman" w:hAnsi="Times New Roman" w:cs="Times New Roman"/>
                <w:color w:val="FF0000"/>
              </w:rPr>
            </w:pPr>
            <w:r>
              <w:rPr>
                <w:rFonts w:ascii="Times New Roman" w:hAnsi="Times New Roman" w:cs="Times New Roman"/>
                <w:color w:val="000000" w:themeColor="text1"/>
              </w:rPr>
              <w:t>Comments:</w:t>
            </w:r>
          </w:p>
        </w:tc>
      </w:tr>
      <w:tr w:rsidR="00F30868" w:rsidRPr="003878B8" w14:paraId="24A9E900" w14:textId="0950D236" w:rsidTr="00F30868">
        <w:tc>
          <w:tcPr>
            <w:tcW w:w="3708" w:type="dxa"/>
          </w:tcPr>
          <w:p w14:paraId="0349F7F3" w14:textId="77777777" w:rsidR="00F30868" w:rsidRPr="003878B8" w:rsidRDefault="00F30868" w:rsidP="00031790">
            <w:pPr>
              <w:rPr>
                <w:rFonts w:ascii="Times New Roman" w:hAnsi="Times New Roman" w:cs="Times New Roman"/>
                <w:b/>
              </w:rPr>
            </w:pPr>
            <w:r w:rsidRPr="003878B8">
              <w:rPr>
                <w:rFonts w:ascii="Times New Roman" w:hAnsi="Times New Roman" w:cs="Times New Roman"/>
                <w:b/>
              </w:rPr>
              <w:t>ESS 3500 - Biomechanics (3)</w:t>
            </w:r>
          </w:p>
          <w:p w14:paraId="47B9D90D" w14:textId="77777777" w:rsidR="00F30868" w:rsidRPr="003878B8" w:rsidRDefault="00F30868" w:rsidP="00031790">
            <w:pPr>
              <w:rPr>
                <w:rFonts w:ascii="Times New Roman" w:hAnsi="Times New Roman" w:cs="Times New Roman"/>
              </w:rPr>
            </w:pPr>
          </w:p>
          <w:p w14:paraId="3FC8B545" w14:textId="77777777" w:rsidR="00F30868" w:rsidRPr="003878B8" w:rsidRDefault="00F30868" w:rsidP="00031790">
            <w:pPr>
              <w:rPr>
                <w:rFonts w:ascii="Times New Roman" w:hAnsi="Times New Roman" w:cs="Times New Roman"/>
                <w:color w:val="000000"/>
              </w:rPr>
            </w:pPr>
            <w:r w:rsidRPr="003878B8">
              <w:rPr>
                <w:rFonts w:ascii="Times New Roman" w:hAnsi="Times New Roman" w:cs="Times New Roman"/>
                <w:color w:val="000000"/>
              </w:rPr>
              <w:t xml:space="preserve">A study of the </w:t>
            </w:r>
            <w:proofErr w:type="spellStart"/>
            <w:r w:rsidRPr="003878B8">
              <w:rPr>
                <w:rFonts w:ascii="Times New Roman" w:hAnsi="Times New Roman" w:cs="Times New Roman"/>
                <w:color w:val="000000"/>
              </w:rPr>
              <w:t>musculomechanical</w:t>
            </w:r>
            <w:proofErr w:type="spellEnd"/>
            <w:r w:rsidRPr="003878B8">
              <w:rPr>
                <w:rFonts w:ascii="Times New Roman" w:hAnsi="Times New Roman" w:cs="Times New Roman"/>
                <w:color w:val="000000"/>
              </w:rPr>
              <w:t xml:space="preserve"> bases of human movement and experience in applying that knowledge to the execution and evaluation of human performance.</w:t>
            </w:r>
          </w:p>
          <w:p w14:paraId="45CD698F" w14:textId="77777777" w:rsidR="00F30868" w:rsidRDefault="00F30868" w:rsidP="00031790">
            <w:pPr>
              <w:rPr>
                <w:rFonts w:ascii="Times New Roman" w:hAnsi="Times New Roman" w:cs="Times New Roman"/>
                <w:color w:val="FF0000"/>
              </w:rPr>
            </w:pPr>
            <w:r>
              <w:rPr>
                <w:rFonts w:ascii="Times New Roman" w:hAnsi="Times New Roman" w:cs="Times New Roman"/>
                <w:color w:val="FF0000"/>
              </w:rPr>
              <w:t>NOTE:  If you are taking this class at WSU, ESS 3450 (Structural Kinesiology) is a prerequisite for ESS 3500.</w:t>
            </w:r>
          </w:p>
          <w:p w14:paraId="5ADB1D33" w14:textId="77777777" w:rsidR="00F30868" w:rsidRDefault="00F30868" w:rsidP="00031790">
            <w:pPr>
              <w:rPr>
                <w:rFonts w:ascii="Times New Roman" w:hAnsi="Times New Roman" w:cs="Times New Roman"/>
                <w:color w:val="FF0000"/>
              </w:rPr>
            </w:pPr>
          </w:p>
          <w:p w14:paraId="38C1FDAF" w14:textId="77777777" w:rsidR="00F30868" w:rsidRDefault="00F30868" w:rsidP="00031790">
            <w:pPr>
              <w:rPr>
                <w:rFonts w:ascii="Times New Roman" w:hAnsi="Times New Roman" w:cs="Times New Roman"/>
                <w:color w:val="FF0000"/>
              </w:rPr>
            </w:pPr>
          </w:p>
          <w:p w14:paraId="0B5B09C8" w14:textId="22FC0113" w:rsidR="00F30868" w:rsidRPr="003878B8" w:rsidRDefault="00F30868" w:rsidP="00031790">
            <w:pPr>
              <w:rPr>
                <w:rFonts w:ascii="Times New Roman" w:hAnsi="Times New Roman" w:cs="Times New Roman"/>
              </w:rPr>
            </w:pPr>
          </w:p>
        </w:tc>
        <w:tc>
          <w:tcPr>
            <w:tcW w:w="4230" w:type="dxa"/>
          </w:tcPr>
          <w:p w14:paraId="31DBF87B" w14:textId="77777777" w:rsidR="00F30868" w:rsidRPr="009A7EA1" w:rsidRDefault="00F30868"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3E92E6B8" w14:textId="77777777" w:rsidR="00F30868" w:rsidRPr="003878B8" w:rsidRDefault="00F30868" w:rsidP="00031790">
            <w:pPr>
              <w:rPr>
                <w:rFonts w:ascii="Times New Roman" w:hAnsi="Times New Roman" w:cs="Times New Roman"/>
                <w:color w:val="FF0000"/>
              </w:rPr>
            </w:pPr>
          </w:p>
        </w:tc>
        <w:tc>
          <w:tcPr>
            <w:tcW w:w="900" w:type="dxa"/>
          </w:tcPr>
          <w:p w14:paraId="772C6B4D" w14:textId="29E2958F" w:rsidR="00F30868" w:rsidRPr="0037615D" w:rsidRDefault="00F30868" w:rsidP="00031790">
            <w:pPr>
              <w:rPr>
                <w:rFonts w:ascii="Times New Roman" w:hAnsi="Times New Roman" w:cs="Times New Roman"/>
                <w:color w:val="000000" w:themeColor="text1"/>
              </w:rPr>
            </w:pPr>
            <w:r>
              <w:rPr>
                <w:rFonts w:ascii="Times New Roman" w:hAnsi="Times New Roman" w:cs="Times New Roman"/>
                <w:b/>
              </w:rPr>
              <w:t>Grade &amp; Credit Hours</w:t>
            </w:r>
          </w:p>
        </w:tc>
        <w:tc>
          <w:tcPr>
            <w:tcW w:w="1170" w:type="dxa"/>
          </w:tcPr>
          <w:p w14:paraId="74DE4292" w14:textId="5E737435" w:rsidR="00F30868" w:rsidRPr="0037615D" w:rsidRDefault="00F30868" w:rsidP="00031790">
            <w:pPr>
              <w:rPr>
                <w:rFonts w:ascii="Times New Roman" w:hAnsi="Times New Roman" w:cs="Times New Roman"/>
                <w:color w:val="000000" w:themeColor="text1"/>
              </w:rPr>
            </w:pPr>
            <w:r>
              <w:rPr>
                <w:rFonts w:ascii="Times New Roman" w:hAnsi="Times New Roman" w:cs="Times New Roman"/>
                <w:b/>
              </w:rPr>
              <w:t>Semester &amp; Year</w:t>
            </w:r>
          </w:p>
        </w:tc>
        <w:tc>
          <w:tcPr>
            <w:tcW w:w="4320" w:type="dxa"/>
            <w:gridSpan w:val="2"/>
          </w:tcPr>
          <w:p w14:paraId="79D93413" w14:textId="77777777" w:rsidR="00F30868" w:rsidRPr="0037615D" w:rsidRDefault="00F30868"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1CAFC6D9" w14:textId="77777777" w:rsidR="00F30868" w:rsidRPr="0037615D" w:rsidRDefault="00F30868"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1E6C35BF" w14:textId="77777777" w:rsidR="00F30868" w:rsidRDefault="00F30868" w:rsidP="00031790">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38569BBB" w14:textId="77777777" w:rsidR="00F30868" w:rsidRDefault="00F30868" w:rsidP="00031790">
            <w:pPr>
              <w:rPr>
                <w:rFonts w:ascii="Times New Roman" w:hAnsi="Times New Roman" w:cs="Times New Roman"/>
                <w:color w:val="000000" w:themeColor="text1"/>
              </w:rPr>
            </w:pPr>
          </w:p>
          <w:p w14:paraId="7C9D1457" w14:textId="6DA12960" w:rsidR="00F30868" w:rsidRPr="003878B8" w:rsidRDefault="00F30868" w:rsidP="00031790">
            <w:pPr>
              <w:rPr>
                <w:rFonts w:ascii="Times New Roman" w:hAnsi="Times New Roman" w:cs="Times New Roman"/>
                <w:color w:val="FF0000"/>
              </w:rPr>
            </w:pPr>
            <w:r>
              <w:rPr>
                <w:rFonts w:ascii="Times New Roman" w:hAnsi="Times New Roman" w:cs="Times New Roman"/>
                <w:color w:val="000000" w:themeColor="text1"/>
              </w:rPr>
              <w:t>Comments:</w:t>
            </w:r>
          </w:p>
        </w:tc>
      </w:tr>
      <w:tr w:rsidR="00F30868" w:rsidRPr="003878B8" w14:paraId="7C5014A6" w14:textId="2AA1A443" w:rsidTr="00F30868">
        <w:tc>
          <w:tcPr>
            <w:tcW w:w="3708" w:type="dxa"/>
          </w:tcPr>
          <w:p w14:paraId="367DDF19" w14:textId="39681DA7" w:rsidR="00F30868" w:rsidRPr="000D51B7" w:rsidRDefault="00F30868" w:rsidP="00031790">
            <w:pPr>
              <w:rPr>
                <w:rFonts w:ascii="Times New Roman" w:hAnsi="Times New Roman" w:cs="Times New Roman"/>
                <w:color w:val="FF0000"/>
              </w:rPr>
            </w:pPr>
          </w:p>
        </w:tc>
        <w:tc>
          <w:tcPr>
            <w:tcW w:w="4230" w:type="dxa"/>
          </w:tcPr>
          <w:p w14:paraId="606CB176" w14:textId="77777777" w:rsidR="00F30868" w:rsidRPr="003878B8" w:rsidRDefault="00F30868" w:rsidP="00031790">
            <w:pPr>
              <w:rPr>
                <w:rFonts w:ascii="Times New Roman" w:hAnsi="Times New Roman" w:cs="Times New Roman"/>
                <w:color w:val="FF0000"/>
              </w:rPr>
            </w:pPr>
          </w:p>
        </w:tc>
        <w:tc>
          <w:tcPr>
            <w:tcW w:w="900" w:type="dxa"/>
          </w:tcPr>
          <w:p w14:paraId="75536D35" w14:textId="06C11C52" w:rsidR="00F30868" w:rsidRPr="003878B8" w:rsidRDefault="00F30868" w:rsidP="00031790">
            <w:pPr>
              <w:rPr>
                <w:rFonts w:ascii="Times New Roman" w:hAnsi="Times New Roman" w:cs="Times New Roman"/>
                <w:color w:val="FF0000"/>
              </w:rPr>
            </w:pPr>
          </w:p>
        </w:tc>
        <w:tc>
          <w:tcPr>
            <w:tcW w:w="1170" w:type="dxa"/>
          </w:tcPr>
          <w:p w14:paraId="15E48F09" w14:textId="5A97A5D1" w:rsidR="00F30868" w:rsidRPr="003878B8" w:rsidRDefault="00F30868" w:rsidP="00031790">
            <w:pPr>
              <w:rPr>
                <w:rFonts w:ascii="Times New Roman" w:hAnsi="Times New Roman" w:cs="Times New Roman"/>
                <w:color w:val="FF0000"/>
              </w:rPr>
            </w:pPr>
          </w:p>
        </w:tc>
        <w:tc>
          <w:tcPr>
            <w:tcW w:w="4320" w:type="dxa"/>
            <w:gridSpan w:val="2"/>
          </w:tcPr>
          <w:p w14:paraId="16277569" w14:textId="754B08A5" w:rsidR="00F30868" w:rsidRPr="003878B8" w:rsidRDefault="00F30868" w:rsidP="00031790">
            <w:pPr>
              <w:rPr>
                <w:rFonts w:ascii="Times New Roman" w:hAnsi="Times New Roman" w:cs="Times New Roman"/>
                <w:color w:val="FF0000"/>
              </w:rPr>
            </w:pPr>
          </w:p>
        </w:tc>
      </w:tr>
    </w:tbl>
    <w:p w14:paraId="134B0CD8" w14:textId="77777777" w:rsidR="00BC6851" w:rsidRDefault="00BC6851">
      <w:r>
        <w:br w:type="page"/>
      </w:r>
    </w:p>
    <w:tbl>
      <w:tblPr>
        <w:tblStyle w:val="TableGrid"/>
        <w:tblW w:w="0" w:type="auto"/>
        <w:tblLook w:val="04A0" w:firstRow="1" w:lastRow="0" w:firstColumn="1" w:lastColumn="0" w:noHBand="0" w:noVBand="1"/>
      </w:tblPr>
      <w:tblGrid>
        <w:gridCol w:w="3798"/>
        <w:gridCol w:w="4140"/>
        <w:gridCol w:w="900"/>
        <w:gridCol w:w="1170"/>
        <w:gridCol w:w="4320"/>
      </w:tblGrid>
      <w:tr w:rsidR="00ED6C0B" w:rsidRPr="003878B8" w14:paraId="70CD37ED" w14:textId="02CFF32C" w:rsidTr="00C70193">
        <w:tc>
          <w:tcPr>
            <w:tcW w:w="3798" w:type="dxa"/>
          </w:tcPr>
          <w:p w14:paraId="27350FFA" w14:textId="26332624" w:rsidR="00ED6C0B" w:rsidRPr="003878B8" w:rsidRDefault="00ED6C0B" w:rsidP="00ED6C0B">
            <w:pPr>
              <w:rPr>
                <w:rFonts w:ascii="Times New Roman" w:hAnsi="Times New Roman" w:cs="Times New Roman"/>
                <w:b/>
              </w:rPr>
            </w:pPr>
            <w:r w:rsidRPr="003878B8">
              <w:rPr>
                <w:rFonts w:ascii="Times New Roman" w:hAnsi="Times New Roman" w:cs="Times New Roman"/>
                <w:b/>
              </w:rPr>
              <w:lastRenderedPageBreak/>
              <w:t>ESS 3510 - Exercise Physiology (3)</w:t>
            </w:r>
          </w:p>
          <w:p w14:paraId="39B2C469" w14:textId="77777777" w:rsidR="00ED6C0B" w:rsidRPr="003878B8" w:rsidRDefault="00ED6C0B" w:rsidP="00ED6C0B">
            <w:pPr>
              <w:rPr>
                <w:rFonts w:ascii="Times New Roman" w:hAnsi="Times New Roman" w:cs="Times New Roman"/>
              </w:rPr>
            </w:pPr>
          </w:p>
          <w:p w14:paraId="1A25BAC7" w14:textId="77777777" w:rsidR="00ED6C0B" w:rsidRPr="003878B8" w:rsidRDefault="00ED6C0B" w:rsidP="00ED6C0B">
            <w:pPr>
              <w:rPr>
                <w:rFonts w:ascii="Times New Roman" w:hAnsi="Times New Roman" w:cs="Times New Roman"/>
              </w:rPr>
            </w:pPr>
            <w:r w:rsidRPr="003878B8">
              <w:rPr>
                <w:rFonts w:ascii="Times New Roman" w:hAnsi="Times New Roman" w:cs="Times New Roman"/>
                <w:color w:val="000000"/>
              </w:rPr>
              <w:t xml:space="preserve">A study of various physiological and environmental factors which affect performance of exercise and sport during acute exercise and physiological adaptations to chronic exercise. </w:t>
            </w:r>
          </w:p>
        </w:tc>
        <w:tc>
          <w:tcPr>
            <w:tcW w:w="4140" w:type="dxa"/>
          </w:tcPr>
          <w:p w14:paraId="4607FA3A"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013109E5" w14:textId="77777777" w:rsidR="00ED6C0B" w:rsidRPr="003878B8" w:rsidRDefault="00ED6C0B" w:rsidP="00ED6C0B">
            <w:pPr>
              <w:rPr>
                <w:rFonts w:ascii="Times New Roman" w:hAnsi="Times New Roman" w:cs="Times New Roman"/>
                <w:color w:val="FF0000"/>
              </w:rPr>
            </w:pPr>
          </w:p>
        </w:tc>
        <w:tc>
          <w:tcPr>
            <w:tcW w:w="900" w:type="dxa"/>
          </w:tcPr>
          <w:p w14:paraId="17C12D83" w14:textId="769184EA" w:rsidR="00ED6C0B" w:rsidRPr="003878B8" w:rsidRDefault="009A7EA1" w:rsidP="00ED6C0B">
            <w:pPr>
              <w:rPr>
                <w:rFonts w:ascii="Times New Roman" w:hAnsi="Times New Roman" w:cs="Times New Roman"/>
                <w:color w:val="FF0000"/>
              </w:rPr>
            </w:pPr>
            <w:r>
              <w:rPr>
                <w:rFonts w:ascii="Times New Roman" w:hAnsi="Times New Roman" w:cs="Times New Roman"/>
                <w:b/>
              </w:rPr>
              <w:t>Grade &amp; Credit Hours</w:t>
            </w:r>
          </w:p>
        </w:tc>
        <w:tc>
          <w:tcPr>
            <w:tcW w:w="1170" w:type="dxa"/>
          </w:tcPr>
          <w:p w14:paraId="347B1479" w14:textId="456D118E" w:rsidR="00ED6C0B" w:rsidRPr="003878B8" w:rsidRDefault="00ED6C0B" w:rsidP="00ED6C0B">
            <w:pPr>
              <w:rPr>
                <w:rFonts w:ascii="Times New Roman" w:hAnsi="Times New Roman" w:cs="Times New Roman"/>
                <w:color w:val="FF0000"/>
              </w:rPr>
            </w:pPr>
            <w:r>
              <w:rPr>
                <w:rFonts w:ascii="Times New Roman" w:hAnsi="Times New Roman" w:cs="Times New Roman"/>
                <w:b/>
              </w:rPr>
              <w:t>Semester &amp; Year</w:t>
            </w:r>
          </w:p>
        </w:tc>
        <w:tc>
          <w:tcPr>
            <w:tcW w:w="4320" w:type="dxa"/>
          </w:tcPr>
          <w:p w14:paraId="768BDAB8"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6E52B349"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75B4EDD4"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3914D707" w14:textId="77777777" w:rsidR="00ED6C0B" w:rsidRDefault="00ED6C0B" w:rsidP="00ED6C0B">
            <w:pPr>
              <w:rPr>
                <w:rFonts w:ascii="Times New Roman" w:hAnsi="Times New Roman" w:cs="Times New Roman"/>
                <w:color w:val="000000" w:themeColor="text1"/>
              </w:rPr>
            </w:pPr>
          </w:p>
          <w:p w14:paraId="7EB09108" w14:textId="6F89E881"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r w:rsidR="00ED6C0B" w:rsidRPr="003878B8" w14:paraId="025E8C65" w14:textId="56B8ECFF" w:rsidTr="00ED6C0B">
        <w:tc>
          <w:tcPr>
            <w:tcW w:w="3798" w:type="dxa"/>
          </w:tcPr>
          <w:p w14:paraId="0BE7745D" w14:textId="5DF8A357" w:rsidR="00ED6C0B" w:rsidRPr="003878B8" w:rsidRDefault="00ED6C0B" w:rsidP="00ED6C0B">
            <w:pPr>
              <w:rPr>
                <w:rFonts w:ascii="Times New Roman" w:hAnsi="Times New Roman" w:cs="Times New Roman"/>
                <w:b/>
                <w:color w:val="000000"/>
              </w:rPr>
            </w:pPr>
            <w:r w:rsidRPr="003878B8">
              <w:rPr>
                <w:rFonts w:ascii="Times New Roman" w:hAnsi="Times New Roman" w:cs="Times New Roman"/>
                <w:b/>
              </w:rPr>
              <w:t>PSY 1010 SS - Introductory Psychology (3)</w:t>
            </w:r>
            <w:r w:rsidRPr="003878B8">
              <w:rPr>
                <w:rFonts w:ascii="Times New Roman" w:hAnsi="Times New Roman" w:cs="Times New Roman"/>
                <w:b/>
                <w:color w:val="000000"/>
              </w:rPr>
              <w:br/>
            </w:r>
          </w:p>
          <w:p w14:paraId="4967D19A" w14:textId="77777777" w:rsidR="00ED6C0B" w:rsidRPr="003878B8" w:rsidRDefault="00ED6C0B" w:rsidP="00ED6C0B">
            <w:pPr>
              <w:rPr>
                <w:rFonts w:ascii="Times New Roman" w:hAnsi="Times New Roman" w:cs="Times New Roman"/>
              </w:rPr>
            </w:pPr>
            <w:r w:rsidRPr="003878B8">
              <w:rPr>
                <w:rFonts w:ascii="Times New Roman" w:hAnsi="Times New Roman" w:cs="Times New Roman"/>
                <w:color w:val="000000"/>
              </w:rPr>
              <w:t>Introduction to the scientific study of human behavior</w:t>
            </w:r>
          </w:p>
        </w:tc>
        <w:tc>
          <w:tcPr>
            <w:tcW w:w="4140" w:type="dxa"/>
          </w:tcPr>
          <w:p w14:paraId="3B175AD0"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49E7EFE0" w14:textId="77777777" w:rsidR="00ED6C0B" w:rsidRDefault="00ED6C0B" w:rsidP="00ED6C0B">
            <w:pPr>
              <w:rPr>
                <w:rFonts w:ascii="Times New Roman" w:hAnsi="Times New Roman" w:cs="Times New Roman"/>
                <w:color w:val="FF0000"/>
              </w:rPr>
            </w:pPr>
          </w:p>
          <w:p w14:paraId="61EA4E79" w14:textId="77777777" w:rsidR="009A7EA1" w:rsidRDefault="009A7EA1" w:rsidP="00ED6C0B">
            <w:pPr>
              <w:rPr>
                <w:rFonts w:ascii="Times New Roman" w:hAnsi="Times New Roman" w:cs="Times New Roman"/>
                <w:color w:val="FF0000"/>
              </w:rPr>
            </w:pPr>
          </w:p>
          <w:p w14:paraId="74D15996" w14:textId="77777777" w:rsidR="009A7EA1" w:rsidRDefault="009A7EA1" w:rsidP="00ED6C0B">
            <w:pPr>
              <w:rPr>
                <w:rFonts w:ascii="Times New Roman" w:hAnsi="Times New Roman" w:cs="Times New Roman"/>
                <w:color w:val="FF0000"/>
              </w:rPr>
            </w:pPr>
          </w:p>
          <w:p w14:paraId="4F627D85" w14:textId="77777777" w:rsidR="009A7EA1" w:rsidRPr="003878B8" w:rsidRDefault="009A7EA1" w:rsidP="00ED6C0B">
            <w:pPr>
              <w:rPr>
                <w:rFonts w:ascii="Times New Roman" w:hAnsi="Times New Roman" w:cs="Times New Roman"/>
                <w:color w:val="FF0000"/>
              </w:rPr>
            </w:pPr>
          </w:p>
        </w:tc>
        <w:tc>
          <w:tcPr>
            <w:tcW w:w="900" w:type="dxa"/>
          </w:tcPr>
          <w:p w14:paraId="18086233" w14:textId="77777777" w:rsidR="00ED6C0B" w:rsidRDefault="009A7EA1" w:rsidP="00ED6C0B">
            <w:pPr>
              <w:rPr>
                <w:rFonts w:ascii="Times New Roman" w:hAnsi="Times New Roman" w:cs="Times New Roman"/>
                <w:b/>
              </w:rPr>
            </w:pPr>
            <w:r>
              <w:rPr>
                <w:rFonts w:ascii="Times New Roman" w:hAnsi="Times New Roman" w:cs="Times New Roman"/>
                <w:b/>
              </w:rPr>
              <w:t>Grade &amp; Credit Hours</w:t>
            </w:r>
          </w:p>
          <w:p w14:paraId="14AC02F1" w14:textId="77777777" w:rsidR="009A7EA1" w:rsidRDefault="009A7EA1" w:rsidP="00ED6C0B">
            <w:pPr>
              <w:rPr>
                <w:rFonts w:ascii="Times New Roman" w:hAnsi="Times New Roman" w:cs="Times New Roman"/>
                <w:b/>
              </w:rPr>
            </w:pPr>
          </w:p>
          <w:p w14:paraId="19E178E5" w14:textId="1E4D56D1" w:rsidR="009A7EA1" w:rsidRPr="003878B8" w:rsidRDefault="009A7EA1" w:rsidP="00ED6C0B">
            <w:pPr>
              <w:rPr>
                <w:rFonts w:ascii="Times New Roman" w:hAnsi="Times New Roman" w:cs="Times New Roman"/>
                <w:color w:val="FF0000"/>
              </w:rPr>
            </w:pPr>
          </w:p>
        </w:tc>
        <w:tc>
          <w:tcPr>
            <w:tcW w:w="1170" w:type="dxa"/>
          </w:tcPr>
          <w:p w14:paraId="2EE0D52B" w14:textId="120EA94D" w:rsidR="00ED6C0B" w:rsidRPr="003878B8" w:rsidRDefault="00ED6C0B" w:rsidP="00ED6C0B">
            <w:pPr>
              <w:rPr>
                <w:rFonts w:ascii="Times New Roman" w:hAnsi="Times New Roman" w:cs="Times New Roman"/>
                <w:color w:val="FF0000"/>
              </w:rPr>
            </w:pPr>
            <w:r>
              <w:rPr>
                <w:rFonts w:ascii="Times New Roman" w:hAnsi="Times New Roman" w:cs="Times New Roman"/>
                <w:b/>
              </w:rPr>
              <w:t>Semester &amp; Year</w:t>
            </w:r>
          </w:p>
        </w:tc>
        <w:tc>
          <w:tcPr>
            <w:tcW w:w="4320" w:type="dxa"/>
          </w:tcPr>
          <w:p w14:paraId="18A98936"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3B01A945"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49C78EF0"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07C362FC" w14:textId="77777777" w:rsidR="00ED6C0B" w:rsidRDefault="00ED6C0B" w:rsidP="00ED6C0B">
            <w:pPr>
              <w:rPr>
                <w:rFonts w:ascii="Times New Roman" w:hAnsi="Times New Roman" w:cs="Times New Roman"/>
                <w:color w:val="000000" w:themeColor="text1"/>
              </w:rPr>
            </w:pPr>
          </w:p>
          <w:p w14:paraId="0F68E49B" w14:textId="6DB91032"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r w:rsidR="00ED6C0B" w:rsidRPr="003878B8" w14:paraId="14C95FE3" w14:textId="4616CC59" w:rsidTr="00ED6C0B">
        <w:tc>
          <w:tcPr>
            <w:tcW w:w="3798" w:type="dxa"/>
          </w:tcPr>
          <w:p w14:paraId="003CB3E5" w14:textId="77777777" w:rsidR="00ED6C0B" w:rsidRPr="003878B8" w:rsidRDefault="00ED6C0B" w:rsidP="00ED6C0B">
            <w:pPr>
              <w:rPr>
                <w:rFonts w:ascii="Times New Roman" w:hAnsi="Times New Roman" w:cs="Times New Roman"/>
                <w:b/>
              </w:rPr>
            </w:pPr>
            <w:r w:rsidRPr="003878B8">
              <w:rPr>
                <w:rFonts w:ascii="Times New Roman" w:hAnsi="Times New Roman" w:cs="Times New Roman"/>
                <w:b/>
              </w:rPr>
              <w:t>ZOOL 2100 - Human Anatomy (4)</w:t>
            </w:r>
          </w:p>
          <w:p w14:paraId="33CE0A52" w14:textId="77777777" w:rsidR="00ED6C0B" w:rsidRPr="003878B8" w:rsidRDefault="00ED6C0B" w:rsidP="00ED6C0B">
            <w:pPr>
              <w:rPr>
                <w:rFonts w:ascii="Times New Roman" w:hAnsi="Times New Roman" w:cs="Times New Roman"/>
                <w:color w:val="000000"/>
              </w:rPr>
            </w:pPr>
          </w:p>
          <w:p w14:paraId="026ECA1F" w14:textId="77777777" w:rsidR="00ED6C0B" w:rsidRPr="003878B8" w:rsidRDefault="00ED6C0B" w:rsidP="00ED6C0B">
            <w:pPr>
              <w:rPr>
                <w:rFonts w:ascii="Times New Roman" w:hAnsi="Times New Roman" w:cs="Times New Roman"/>
                <w:color w:val="000000"/>
              </w:rPr>
            </w:pPr>
            <w:r w:rsidRPr="003878B8">
              <w:rPr>
                <w:rFonts w:ascii="Times New Roman" w:hAnsi="Times New Roman" w:cs="Times New Roman"/>
                <w:color w:val="000000"/>
              </w:rPr>
              <w:t xml:space="preserve">Systematic study of the organs of the human body with cadaver-based laboratory. </w:t>
            </w:r>
            <w:hyperlink r:id="rId4" w:anchor="tt5895" w:tgtFrame="_blank" w:history="1">
              <w:r w:rsidRPr="003878B8">
                <w:rPr>
                  <w:rFonts w:ascii="Times New Roman" w:hAnsi="Times New Roman" w:cs="Times New Roman"/>
                  <w:color w:val="532E63"/>
                  <w:u w:val="single"/>
                </w:rPr>
                <w:t>ZOOL 1020</w:t>
              </w:r>
            </w:hyperlink>
            <w:r w:rsidRPr="003878B8">
              <w:rPr>
                <w:rFonts w:ascii="Times New Roman" w:hAnsi="Times New Roman" w:cs="Times New Roman"/>
                <w:color w:val="000000"/>
              </w:rPr>
              <w:t xml:space="preserve"> or </w:t>
            </w:r>
            <w:hyperlink r:id="rId5" w:anchor="tt8834" w:tgtFrame="_blank" w:history="1">
              <w:r w:rsidRPr="003878B8">
                <w:rPr>
                  <w:rFonts w:ascii="Times New Roman" w:hAnsi="Times New Roman" w:cs="Times New Roman"/>
                  <w:color w:val="532E63"/>
                  <w:u w:val="single"/>
                </w:rPr>
                <w:t>HTHS 1101</w:t>
              </w:r>
            </w:hyperlink>
            <w:r w:rsidRPr="003878B8">
              <w:rPr>
                <w:rFonts w:ascii="Times New Roman" w:hAnsi="Times New Roman" w:cs="Times New Roman"/>
                <w:color w:val="000000"/>
              </w:rPr>
              <w:t xml:space="preserve"> strongly recommended prior to enrollment. First semester students are discouraged from registering. Three hours of lecture and one 2-hour lab per week.</w:t>
            </w:r>
          </w:p>
          <w:p w14:paraId="6F4CC4C6" w14:textId="77777777" w:rsidR="00ED6C0B" w:rsidRPr="003878B8" w:rsidRDefault="00ED6C0B" w:rsidP="00ED6C0B">
            <w:pPr>
              <w:rPr>
                <w:rFonts w:ascii="Times New Roman" w:hAnsi="Times New Roman" w:cs="Times New Roman"/>
                <w:color w:val="000000"/>
              </w:rPr>
            </w:pPr>
          </w:p>
          <w:p w14:paraId="6F25E501" w14:textId="77777777" w:rsidR="00ED6C0B" w:rsidRPr="003878B8" w:rsidRDefault="00ED6C0B" w:rsidP="00ED6C0B">
            <w:pPr>
              <w:rPr>
                <w:rFonts w:ascii="Times New Roman" w:hAnsi="Times New Roman" w:cs="Times New Roman"/>
                <w:color w:val="000000"/>
              </w:rPr>
            </w:pPr>
            <w:r w:rsidRPr="003878B8">
              <w:rPr>
                <w:rFonts w:ascii="Times New Roman" w:hAnsi="Times New Roman" w:cs="Times New Roman"/>
                <w:color w:val="000000"/>
              </w:rPr>
              <w:t>-OR-</w:t>
            </w:r>
          </w:p>
          <w:p w14:paraId="1BCF38B3" w14:textId="77777777" w:rsidR="00ED6C0B" w:rsidRPr="003878B8" w:rsidRDefault="00ED6C0B" w:rsidP="00ED6C0B">
            <w:pPr>
              <w:rPr>
                <w:rFonts w:ascii="Times New Roman" w:hAnsi="Times New Roman" w:cs="Times New Roman"/>
              </w:rPr>
            </w:pPr>
          </w:p>
          <w:p w14:paraId="77BEDCB4" w14:textId="77777777" w:rsidR="00ED6C0B" w:rsidRPr="003878B8" w:rsidRDefault="00ED6C0B" w:rsidP="00ED6C0B">
            <w:pPr>
              <w:rPr>
                <w:rFonts w:ascii="Times New Roman" w:hAnsi="Times New Roman" w:cs="Times New Roman"/>
                <w:b/>
              </w:rPr>
            </w:pPr>
            <w:r w:rsidRPr="003878B8">
              <w:rPr>
                <w:rFonts w:ascii="Times New Roman" w:hAnsi="Times New Roman" w:cs="Times New Roman"/>
                <w:b/>
              </w:rPr>
              <w:t>HTHS 1110 – Integrated Human Anatomy and Physiology I (4)</w:t>
            </w:r>
          </w:p>
          <w:p w14:paraId="7025CFA3" w14:textId="77777777" w:rsidR="00ED6C0B" w:rsidRPr="003878B8" w:rsidRDefault="00ED6C0B" w:rsidP="00ED6C0B">
            <w:pPr>
              <w:rPr>
                <w:rFonts w:ascii="Times New Roman" w:hAnsi="Times New Roman" w:cs="Times New Roman"/>
              </w:rPr>
            </w:pPr>
          </w:p>
          <w:p w14:paraId="759B8FEE" w14:textId="77777777" w:rsidR="00ED6C0B" w:rsidRPr="003878B8" w:rsidRDefault="00ED6C0B" w:rsidP="00ED6C0B">
            <w:pPr>
              <w:rPr>
                <w:rFonts w:ascii="Times New Roman" w:hAnsi="Times New Roman" w:cs="Times New Roman"/>
              </w:rPr>
            </w:pPr>
            <w:r w:rsidRPr="003878B8">
              <w:rPr>
                <w:rFonts w:ascii="Times New Roman" w:hAnsi="Times New Roman" w:cs="Times New Roman"/>
              </w:rPr>
              <w:t xml:space="preserve">Integrated Human Anatomy and Physiology I is the first semester of a two-semester anatomy and physiology sequence that focuses on the structure and function of the human body.  Course module topics include: the atomic and molecular levels of organization, cell biology and metabolism, microbiology, and the </w:t>
            </w:r>
            <w:r w:rsidRPr="003878B8">
              <w:rPr>
                <w:rFonts w:ascii="Times New Roman" w:hAnsi="Times New Roman" w:cs="Times New Roman"/>
              </w:rPr>
              <w:lastRenderedPageBreak/>
              <w:t xml:space="preserve">integumentary, skeletal and muscular body systems.  Weekly integrated laboratory sessions serve to enhance the lectures through discussions, data analysis, hands-on activities, and activities utilizing cadaver specimens and interactive digital cadaver technology.   </w:t>
            </w:r>
          </w:p>
        </w:tc>
        <w:tc>
          <w:tcPr>
            <w:tcW w:w="4140" w:type="dxa"/>
          </w:tcPr>
          <w:p w14:paraId="0A03ABF1"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lastRenderedPageBreak/>
              <w:t>Course name &amp; number, university, and course description from university catalog.</w:t>
            </w:r>
          </w:p>
          <w:p w14:paraId="208DC59D" w14:textId="77777777" w:rsidR="00ED6C0B" w:rsidRPr="003878B8" w:rsidRDefault="00ED6C0B" w:rsidP="00ED6C0B">
            <w:pPr>
              <w:rPr>
                <w:rFonts w:ascii="Times New Roman" w:hAnsi="Times New Roman" w:cs="Times New Roman"/>
                <w:color w:val="FF0000"/>
              </w:rPr>
            </w:pPr>
          </w:p>
        </w:tc>
        <w:tc>
          <w:tcPr>
            <w:tcW w:w="900" w:type="dxa"/>
          </w:tcPr>
          <w:p w14:paraId="4677B206" w14:textId="7068C7F2" w:rsidR="00ED6C0B" w:rsidRPr="003878B8" w:rsidRDefault="009A7EA1" w:rsidP="00ED6C0B">
            <w:pPr>
              <w:rPr>
                <w:rFonts w:ascii="Times New Roman" w:hAnsi="Times New Roman" w:cs="Times New Roman"/>
                <w:color w:val="FF0000"/>
              </w:rPr>
            </w:pPr>
            <w:r>
              <w:rPr>
                <w:rFonts w:ascii="Times New Roman" w:hAnsi="Times New Roman" w:cs="Times New Roman"/>
                <w:b/>
              </w:rPr>
              <w:t>Grade &amp; Credit Hours</w:t>
            </w:r>
          </w:p>
        </w:tc>
        <w:tc>
          <w:tcPr>
            <w:tcW w:w="1170" w:type="dxa"/>
          </w:tcPr>
          <w:p w14:paraId="6BED9711" w14:textId="43485167" w:rsidR="00ED6C0B" w:rsidRPr="003878B8" w:rsidRDefault="00ED6C0B" w:rsidP="00ED6C0B">
            <w:pPr>
              <w:rPr>
                <w:rFonts w:ascii="Times New Roman" w:hAnsi="Times New Roman" w:cs="Times New Roman"/>
                <w:color w:val="FF0000"/>
              </w:rPr>
            </w:pPr>
            <w:r>
              <w:rPr>
                <w:rFonts w:ascii="Times New Roman" w:hAnsi="Times New Roman" w:cs="Times New Roman"/>
                <w:b/>
              </w:rPr>
              <w:t>Semester &amp; Year</w:t>
            </w:r>
          </w:p>
        </w:tc>
        <w:tc>
          <w:tcPr>
            <w:tcW w:w="4320" w:type="dxa"/>
          </w:tcPr>
          <w:p w14:paraId="6FAF4646"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3227CBDD"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3BC4AE6F"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0364A74D" w14:textId="77777777" w:rsidR="00ED6C0B" w:rsidRDefault="00ED6C0B" w:rsidP="00ED6C0B">
            <w:pPr>
              <w:rPr>
                <w:rFonts w:ascii="Times New Roman" w:hAnsi="Times New Roman" w:cs="Times New Roman"/>
                <w:color w:val="000000" w:themeColor="text1"/>
              </w:rPr>
            </w:pPr>
          </w:p>
          <w:p w14:paraId="73AA5B74" w14:textId="4772F9AF"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r w:rsidR="00ED6C0B" w:rsidRPr="003878B8" w14:paraId="32EBD0B6" w14:textId="227BB807" w:rsidTr="009A7EA1">
        <w:tc>
          <w:tcPr>
            <w:tcW w:w="3798" w:type="dxa"/>
          </w:tcPr>
          <w:p w14:paraId="4C29D7D7" w14:textId="77777777" w:rsidR="00ED6C0B" w:rsidRPr="003878B8" w:rsidRDefault="00ED6C0B" w:rsidP="00ED6C0B">
            <w:pPr>
              <w:rPr>
                <w:rFonts w:ascii="Times New Roman" w:hAnsi="Times New Roman" w:cs="Times New Roman"/>
                <w:b/>
              </w:rPr>
            </w:pPr>
            <w:r w:rsidRPr="003878B8">
              <w:rPr>
                <w:rFonts w:ascii="Times New Roman" w:hAnsi="Times New Roman" w:cs="Times New Roman"/>
                <w:b/>
              </w:rPr>
              <w:t>ZOOL 2200 – Human Physiology (4)</w:t>
            </w:r>
          </w:p>
          <w:p w14:paraId="7C4A1E1B" w14:textId="77777777" w:rsidR="00ED6C0B" w:rsidRPr="003878B8" w:rsidRDefault="00ED6C0B" w:rsidP="00ED6C0B">
            <w:pPr>
              <w:rPr>
                <w:rFonts w:ascii="Times New Roman" w:hAnsi="Times New Roman" w:cs="Times New Roman"/>
              </w:rPr>
            </w:pPr>
          </w:p>
          <w:p w14:paraId="4271EB31" w14:textId="77777777" w:rsidR="00ED6C0B" w:rsidRPr="003878B8" w:rsidRDefault="00ED6C0B" w:rsidP="00ED6C0B">
            <w:pPr>
              <w:rPr>
                <w:rFonts w:ascii="Times New Roman" w:hAnsi="Times New Roman" w:cs="Times New Roman"/>
                <w:color w:val="000000"/>
              </w:rPr>
            </w:pPr>
            <w:r w:rsidRPr="003878B8">
              <w:rPr>
                <w:rFonts w:ascii="Times New Roman" w:hAnsi="Times New Roman" w:cs="Times New Roman"/>
                <w:color w:val="000000"/>
              </w:rPr>
              <w:t>Functional consideration of the human body. Recommended for all curricula for which a basic understanding of body functions is required. Three lecture hours and one 2-hour lab a week.</w:t>
            </w:r>
          </w:p>
          <w:p w14:paraId="27589A88" w14:textId="77777777" w:rsidR="00ED6C0B" w:rsidRPr="003878B8" w:rsidRDefault="00ED6C0B" w:rsidP="00ED6C0B">
            <w:pPr>
              <w:rPr>
                <w:rFonts w:ascii="Times New Roman" w:hAnsi="Times New Roman" w:cs="Times New Roman"/>
                <w:color w:val="000000"/>
              </w:rPr>
            </w:pPr>
          </w:p>
          <w:p w14:paraId="0D2D242F" w14:textId="77777777" w:rsidR="00ED6C0B" w:rsidRPr="003878B8" w:rsidRDefault="00ED6C0B" w:rsidP="00ED6C0B">
            <w:pPr>
              <w:rPr>
                <w:rFonts w:ascii="Times New Roman" w:hAnsi="Times New Roman" w:cs="Times New Roman"/>
                <w:color w:val="000000"/>
              </w:rPr>
            </w:pPr>
            <w:r w:rsidRPr="003878B8">
              <w:rPr>
                <w:rFonts w:ascii="Times New Roman" w:hAnsi="Times New Roman" w:cs="Times New Roman"/>
                <w:color w:val="000000"/>
              </w:rPr>
              <w:t>-OR-</w:t>
            </w:r>
          </w:p>
          <w:p w14:paraId="17D1CB36" w14:textId="77777777" w:rsidR="00ED6C0B" w:rsidRPr="003878B8" w:rsidRDefault="00ED6C0B" w:rsidP="00ED6C0B">
            <w:pPr>
              <w:rPr>
                <w:rFonts w:ascii="Times New Roman" w:hAnsi="Times New Roman" w:cs="Times New Roman"/>
                <w:color w:val="000000"/>
              </w:rPr>
            </w:pPr>
          </w:p>
          <w:p w14:paraId="666D8991" w14:textId="77777777" w:rsidR="00ED6C0B" w:rsidRPr="003878B8" w:rsidRDefault="00ED6C0B" w:rsidP="00ED6C0B">
            <w:pPr>
              <w:rPr>
                <w:rFonts w:ascii="Times New Roman" w:hAnsi="Times New Roman" w:cs="Times New Roman"/>
                <w:b/>
                <w:color w:val="000000"/>
              </w:rPr>
            </w:pPr>
            <w:r w:rsidRPr="003878B8">
              <w:rPr>
                <w:rFonts w:ascii="Times New Roman" w:hAnsi="Times New Roman" w:cs="Times New Roman"/>
                <w:b/>
                <w:color w:val="000000"/>
              </w:rPr>
              <w:t>HTHS 1111 – Integrated Human Anatomy and Physiology II (4)</w:t>
            </w:r>
          </w:p>
          <w:p w14:paraId="13436D4D" w14:textId="77777777" w:rsidR="00ED6C0B" w:rsidRPr="003878B8" w:rsidRDefault="00ED6C0B" w:rsidP="00ED6C0B">
            <w:pPr>
              <w:rPr>
                <w:rFonts w:ascii="Times New Roman" w:hAnsi="Times New Roman" w:cs="Times New Roman"/>
                <w:color w:val="000000"/>
              </w:rPr>
            </w:pPr>
          </w:p>
          <w:p w14:paraId="1CC4CC7C" w14:textId="77777777" w:rsidR="00ED6C0B" w:rsidRPr="003878B8" w:rsidRDefault="00ED6C0B" w:rsidP="00ED6C0B">
            <w:pPr>
              <w:rPr>
                <w:rFonts w:ascii="Times New Roman" w:hAnsi="Times New Roman" w:cs="Times New Roman"/>
              </w:rPr>
            </w:pPr>
            <w:r w:rsidRPr="003878B8">
              <w:rPr>
                <w:rFonts w:ascii="Times New Roman" w:hAnsi="Times New Roman" w:cs="Times New Roman"/>
                <w:color w:val="000000"/>
              </w:rPr>
              <w:t>Integrated Human Anatomy and Physiology II is the second semester of a two-semester anatomy and physiology sequence focusing on the structure and function of the human body.  Course module topics include: the nervous, endocrine, cardiovascular (blood), cardiovascular (heart and blood vessels), respiratory, digestive, urinary, and reproductive body systems.  Laboratory sessions serve to enhance the lectures through discussions, data analysis, hands-on activities, and activities utilizing cadaver specimens and interactive digital cadaver technology.</w:t>
            </w:r>
          </w:p>
        </w:tc>
        <w:tc>
          <w:tcPr>
            <w:tcW w:w="4140" w:type="dxa"/>
          </w:tcPr>
          <w:p w14:paraId="7A586BEF"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44E57CA6" w14:textId="77777777" w:rsidR="00ED6C0B" w:rsidRPr="003878B8" w:rsidRDefault="00ED6C0B" w:rsidP="00ED6C0B">
            <w:pPr>
              <w:rPr>
                <w:rFonts w:ascii="Times New Roman" w:hAnsi="Times New Roman" w:cs="Times New Roman"/>
                <w:color w:val="FF0000"/>
              </w:rPr>
            </w:pPr>
          </w:p>
        </w:tc>
        <w:tc>
          <w:tcPr>
            <w:tcW w:w="900" w:type="dxa"/>
          </w:tcPr>
          <w:p w14:paraId="107FDAF7" w14:textId="6E3E8C9A" w:rsidR="00ED6C0B" w:rsidRPr="0037615D" w:rsidRDefault="009A7EA1" w:rsidP="00ED6C0B">
            <w:pPr>
              <w:rPr>
                <w:rFonts w:ascii="Times New Roman" w:hAnsi="Times New Roman" w:cs="Times New Roman"/>
                <w:color w:val="000000" w:themeColor="text1"/>
              </w:rPr>
            </w:pPr>
            <w:r>
              <w:rPr>
                <w:rFonts w:ascii="Times New Roman" w:hAnsi="Times New Roman" w:cs="Times New Roman"/>
                <w:b/>
              </w:rPr>
              <w:t>Grade &amp; Credit Hours</w:t>
            </w:r>
          </w:p>
        </w:tc>
        <w:tc>
          <w:tcPr>
            <w:tcW w:w="1170" w:type="dxa"/>
          </w:tcPr>
          <w:p w14:paraId="568258C9" w14:textId="77BAEB15" w:rsidR="00ED6C0B" w:rsidRPr="0037615D" w:rsidRDefault="00ED6C0B" w:rsidP="00ED6C0B">
            <w:pPr>
              <w:rPr>
                <w:rFonts w:ascii="Times New Roman" w:hAnsi="Times New Roman" w:cs="Times New Roman"/>
                <w:color w:val="000000" w:themeColor="text1"/>
              </w:rPr>
            </w:pPr>
            <w:r>
              <w:rPr>
                <w:rFonts w:ascii="Times New Roman" w:hAnsi="Times New Roman" w:cs="Times New Roman"/>
                <w:b/>
              </w:rPr>
              <w:t>Semester &amp; Year</w:t>
            </w:r>
          </w:p>
        </w:tc>
        <w:tc>
          <w:tcPr>
            <w:tcW w:w="4320" w:type="dxa"/>
          </w:tcPr>
          <w:p w14:paraId="0B3D241F" w14:textId="31B70D34"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439F6ADD"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55D38390"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2E6B1F01" w14:textId="77777777" w:rsidR="00ED6C0B" w:rsidRDefault="00ED6C0B" w:rsidP="00ED6C0B">
            <w:pPr>
              <w:rPr>
                <w:rFonts w:ascii="Times New Roman" w:hAnsi="Times New Roman" w:cs="Times New Roman"/>
                <w:color w:val="000000" w:themeColor="text1"/>
              </w:rPr>
            </w:pPr>
          </w:p>
          <w:p w14:paraId="7F4FAEDE" w14:textId="5E912E39"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bl>
    <w:p w14:paraId="1FDA2EF5" w14:textId="77777777" w:rsidR="00ED6C0B" w:rsidRDefault="00ED6C0B">
      <w:r>
        <w:br w:type="page"/>
      </w:r>
    </w:p>
    <w:tbl>
      <w:tblPr>
        <w:tblStyle w:val="TableGrid"/>
        <w:tblW w:w="0" w:type="auto"/>
        <w:tblLook w:val="04A0" w:firstRow="1" w:lastRow="0" w:firstColumn="1" w:lastColumn="0" w:noHBand="0" w:noVBand="1"/>
      </w:tblPr>
      <w:tblGrid>
        <w:gridCol w:w="3390"/>
        <w:gridCol w:w="4188"/>
        <w:gridCol w:w="920"/>
        <w:gridCol w:w="1072"/>
        <w:gridCol w:w="4758"/>
      </w:tblGrid>
      <w:tr w:rsidR="00ED6C0B" w:rsidRPr="003878B8" w14:paraId="199E6B12" w14:textId="2EF4820C" w:rsidTr="00ED6C0B">
        <w:tc>
          <w:tcPr>
            <w:tcW w:w="3390" w:type="dxa"/>
          </w:tcPr>
          <w:p w14:paraId="1BB298E1" w14:textId="2F064D8F" w:rsidR="00ED6C0B" w:rsidRPr="003878B8" w:rsidRDefault="00ED6C0B" w:rsidP="00ED6C0B">
            <w:pPr>
              <w:rPr>
                <w:rFonts w:ascii="Times New Roman" w:hAnsi="Times New Roman" w:cs="Times New Roman"/>
                <w:b/>
              </w:rPr>
            </w:pPr>
            <w:r w:rsidRPr="003878B8">
              <w:rPr>
                <w:rFonts w:ascii="Times New Roman" w:hAnsi="Times New Roman" w:cs="Times New Roman"/>
                <w:b/>
              </w:rPr>
              <w:lastRenderedPageBreak/>
              <w:t>PHYS 1010 – Elementary Physics (3)</w:t>
            </w:r>
          </w:p>
          <w:p w14:paraId="2D9FC382" w14:textId="77777777" w:rsidR="00ED6C0B" w:rsidRPr="003878B8" w:rsidRDefault="00ED6C0B" w:rsidP="00ED6C0B">
            <w:pPr>
              <w:rPr>
                <w:rFonts w:ascii="Times New Roman" w:hAnsi="Times New Roman" w:cs="Times New Roman"/>
                <w:b/>
              </w:rPr>
            </w:pPr>
          </w:p>
          <w:p w14:paraId="651C2EE9" w14:textId="77777777" w:rsidR="00ED6C0B" w:rsidRPr="003878B8" w:rsidRDefault="00ED6C0B" w:rsidP="00ED6C0B">
            <w:pPr>
              <w:rPr>
                <w:rFonts w:ascii="Times New Roman" w:hAnsi="Times New Roman" w:cs="Times New Roman"/>
                <w:b/>
              </w:rPr>
            </w:pPr>
            <w:r w:rsidRPr="003878B8">
              <w:rPr>
                <w:rFonts w:ascii="Times New Roman" w:hAnsi="Times New Roman" w:cs="Times New Roman"/>
              </w:rPr>
              <w:t>A brief survey of physics at the introductory level. Topics covered include laws of motion, gravity, energy, light, heat, sound, electricity, magnetism, atomic and nuclear physics, radioactivity, and relativity. Three hours of lecture per week.</w:t>
            </w:r>
          </w:p>
        </w:tc>
        <w:tc>
          <w:tcPr>
            <w:tcW w:w="4188" w:type="dxa"/>
          </w:tcPr>
          <w:p w14:paraId="61E10FF2"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054094F0" w14:textId="77777777" w:rsidR="00ED6C0B" w:rsidRPr="003878B8" w:rsidRDefault="00ED6C0B" w:rsidP="00ED6C0B">
            <w:pPr>
              <w:rPr>
                <w:rFonts w:ascii="Times New Roman" w:hAnsi="Times New Roman" w:cs="Times New Roman"/>
                <w:color w:val="FF0000"/>
              </w:rPr>
            </w:pPr>
          </w:p>
        </w:tc>
        <w:tc>
          <w:tcPr>
            <w:tcW w:w="920" w:type="dxa"/>
          </w:tcPr>
          <w:p w14:paraId="5E7F66F2" w14:textId="7DEF098D" w:rsidR="00ED6C0B" w:rsidRPr="0037615D" w:rsidRDefault="009A7EA1" w:rsidP="00ED6C0B">
            <w:pPr>
              <w:rPr>
                <w:rFonts w:ascii="Times New Roman" w:hAnsi="Times New Roman" w:cs="Times New Roman"/>
                <w:color w:val="000000" w:themeColor="text1"/>
              </w:rPr>
            </w:pPr>
            <w:r>
              <w:rPr>
                <w:rFonts w:ascii="Times New Roman" w:hAnsi="Times New Roman" w:cs="Times New Roman"/>
                <w:b/>
              </w:rPr>
              <w:t>Grade &amp; Credit Hours</w:t>
            </w:r>
          </w:p>
        </w:tc>
        <w:tc>
          <w:tcPr>
            <w:tcW w:w="1072" w:type="dxa"/>
          </w:tcPr>
          <w:p w14:paraId="28C0E6EB" w14:textId="780D3DBC" w:rsidR="00ED6C0B" w:rsidRPr="0037615D" w:rsidRDefault="00ED6C0B" w:rsidP="00ED6C0B">
            <w:pPr>
              <w:rPr>
                <w:rFonts w:ascii="Times New Roman" w:hAnsi="Times New Roman" w:cs="Times New Roman"/>
                <w:color w:val="000000" w:themeColor="text1"/>
              </w:rPr>
            </w:pPr>
            <w:r>
              <w:rPr>
                <w:rFonts w:ascii="Times New Roman" w:hAnsi="Times New Roman" w:cs="Times New Roman"/>
                <w:b/>
              </w:rPr>
              <w:t>Semester &amp; Year</w:t>
            </w:r>
          </w:p>
        </w:tc>
        <w:tc>
          <w:tcPr>
            <w:tcW w:w="4758" w:type="dxa"/>
          </w:tcPr>
          <w:p w14:paraId="02A717C7" w14:textId="6194E924"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5F47E351"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63E872D7"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678A9FD5" w14:textId="77777777" w:rsidR="00ED6C0B" w:rsidRDefault="00ED6C0B" w:rsidP="00ED6C0B">
            <w:pPr>
              <w:rPr>
                <w:rFonts w:ascii="Times New Roman" w:hAnsi="Times New Roman" w:cs="Times New Roman"/>
                <w:color w:val="000000" w:themeColor="text1"/>
              </w:rPr>
            </w:pPr>
          </w:p>
          <w:p w14:paraId="752DC286" w14:textId="4C22A6A3"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r w:rsidR="00ED6C0B" w:rsidRPr="003878B8" w14:paraId="2AF31EC5" w14:textId="778C8969" w:rsidTr="00ED6C0B">
        <w:tc>
          <w:tcPr>
            <w:tcW w:w="3390" w:type="dxa"/>
          </w:tcPr>
          <w:p w14:paraId="6D7E47A3" w14:textId="3868EF74" w:rsidR="00ED6C0B" w:rsidRPr="003878B8" w:rsidRDefault="00ED6C0B" w:rsidP="00ED6C0B">
            <w:pPr>
              <w:rPr>
                <w:rFonts w:ascii="Times New Roman" w:hAnsi="Times New Roman" w:cs="Times New Roman"/>
                <w:b/>
              </w:rPr>
            </w:pPr>
            <w:r w:rsidRPr="003878B8">
              <w:rPr>
                <w:rFonts w:ascii="Times New Roman" w:hAnsi="Times New Roman" w:cs="Times New Roman"/>
                <w:b/>
              </w:rPr>
              <w:t xml:space="preserve">CHEM 1010 – Introductory Chemistry (3) (Note: This course is </w:t>
            </w:r>
            <w:r w:rsidR="00BC6851">
              <w:rPr>
                <w:rFonts w:ascii="Times New Roman" w:hAnsi="Times New Roman" w:cs="Times New Roman"/>
                <w:b/>
              </w:rPr>
              <w:t xml:space="preserve">currently </w:t>
            </w:r>
            <w:r w:rsidRPr="003878B8">
              <w:rPr>
                <w:rFonts w:ascii="Times New Roman" w:hAnsi="Times New Roman" w:cs="Times New Roman"/>
                <w:b/>
              </w:rPr>
              <w:t xml:space="preserve">recommended, but </w:t>
            </w:r>
            <w:r w:rsidR="00BC6851">
              <w:rPr>
                <w:rFonts w:ascii="Times New Roman" w:hAnsi="Times New Roman" w:cs="Times New Roman"/>
                <w:b/>
              </w:rPr>
              <w:t>will be required for students who begin the MSAT program in the Fall 2021 semester</w:t>
            </w:r>
            <w:r w:rsidRPr="003878B8">
              <w:rPr>
                <w:rFonts w:ascii="Times New Roman" w:hAnsi="Times New Roman" w:cs="Times New Roman"/>
                <w:b/>
              </w:rPr>
              <w:t>)</w:t>
            </w:r>
          </w:p>
          <w:p w14:paraId="208F179A" w14:textId="77777777" w:rsidR="00ED6C0B" w:rsidRPr="003878B8" w:rsidRDefault="00ED6C0B" w:rsidP="00ED6C0B">
            <w:pPr>
              <w:rPr>
                <w:rFonts w:ascii="Times New Roman" w:hAnsi="Times New Roman" w:cs="Times New Roman"/>
                <w:b/>
              </w:rPr>
            </w:pPr>
          </w:p>
          <w:p w14:paraId="2C892B44" w14:textId="77777777" w:rsidR="00ED6C0B" w:rsidRPr="003878B8" w:rsidRDefault="00ED6C0B" w:rsidP="00ED6C0B">
            <w:pPr>
              <w:rPr>
                <w:rFonts w:ascii="Times New Roman" w:hAnsi="Times New Roman" w:cs="Times New Roman"/>
              </w:rPr>
            </w:pPr>
            <w:r w:rsidRPr="003878B8">
              <w:rPr>
                <w:rFonts w:ascii="Times New Roman" w:hAnsi="Times New Roman" w:cs="Times New Roman"/>
              </w:rPr>
              <w:t>A lecture-demonstration course for students with no previous chemistry background who are not majoring in areas requiring further chemistry. Three hours of lecture-demonstration a week.</w:t>
            </w:r>
          </w:p>
        </w:tc>
        <w:tc>
          <w:tcPr>
            <w:tcW w:w="4188" w:type="dxa"/>
          </w:tcPr>
          <w:p w14:paraId="122D9ED8" w14:textId="77777777" w:rsidR="009A7EA1" w:rsidRPr="009A7EA1" w:rsidRDefault="009A7EA1" w:rsidP="009A7EA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254D8BA6" w14:textId="77777777" w:rsidR="00ED6C0B" w:rsidRPr="003878B8" w:rsidRDefault="00ED6C0B" w:rsidP="00ED6C0B">
            <w:pPr>
              <w:rPr>
                <w:rFonts w:ascii="Times New Roman" w:hAnsi="Times New Roman" w:cs="Times New Roman"/>
                <w:color w:val="FF0000"/>
              </w:rPr>
            </w:pPr>
          </w:p>
        </w:tc>
        <w:tc>
          <w:tcPr>
            <w:tcW w:w="920" w:type="dxa"/>
          </w:tcPr>
          <w:p w14:paraId="24111558" w14:textId="1996AB85" w:rsidR="00ED6C0B" w:rsidRPr="0037615D" w:rsidRDefault="009A7EA1" w:rsidP="00ED6C0B">
            <w:pPr>
              <w:rPr>
                <w:rFonts w:ascii="Times New Roman" w:hAnsi="Times New Roman" w:cs="Times New Roman"/>
                <w:color w:val="000000" w:themeColor="text1"/>
              </w:rPr>
            </w:pPr>
            <w:r>
              <w:rPr>
                <w:rFonts w:ascii="Times New Roman" w:hAnsi="Times New Roman" w:cs="Times New Roman"/>
                <w:b/>
              </w:rPr>
              <w:t>Grade &amp; Credit Hours</w:t>
            </w:r>
          </w:p>
        </w:tc>
        <w:tc>
          <w:tcPr>
            <w:tcW w:w="1072" w:type="dxa"/>
          </w:tcPr>
          <w:p w14:paraId="1BE18B04" w14:textId="506ED736" w:rsidR="00ED6C0B" w:rsidRPr="0037615D" w:rsidRDefault="00ED6C0B" w:rsidP="00ED6C0B">
            <w:pPr>
              <w:rPr>
                <w:rFonts w:ascii="Times New Roman" w:hAnsi="Times New Roman" w:cs="Times New Roman"/>
                <w:color w:val="000000" w:themeColor="text1"/>
              </w:rPr>
            </w:pPr>
            <w:r>
              <w:rPr>
                <w:rFonts w:ascii="Times New Roman" w:hAnsi="Times New Roman" w:cs="Times New Roman"/>
                <w:b/>
              </w:rPr>
              <w:t>Semester &amp; Year</w:t>
            </w:r>
          </w:p>
        </w:tc>
        <w:tc>
          <w:tcPr>
            <w:tcW w:w="4758" w:type="dxa"/>
          </w:tcPr>
          <w:p w14:paraId="685FA982" w14:textId="0B677AE0"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38F6C874" w14:textId="77777777" w:rsidR="00ED6C0B" w:rsidRPr="0037615D"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6E74D704" w14:textId="77777777" w:rsidR="00ED6C0B" w:rsidRDefault="00ED6C0B" w:rsidP="00ED6C0B">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13699C3B" w14:textId="77777777" w:rsidR="00ED6C0B" w:rsidRDefault="00ED6C0B" w:rsidP="00ED6C0B">
            <w:pPr>
              <w:rPr>
                <w:rFonts w:ascii="Times New Roman" w:hAnsi="Times New Roman" w:cs="Times New Roman"/>
                <w:color w:val="000000" w:themeColor="text1"/>
              </w:rPr>
            </w:pPr>
          </w:p>
          <w:p w14:paraId="65806F5D" w14:textId="559B4CF0" w:rsidR="00ED6C0B" w:rsidRPr="003878B8" w:rsidRDefault="00ED6C0B" w:rsidP="00ED6C0B">
            <w:pPr>
              <w:rPr>
                <w:rFonts w:ascii="Times New Roman" w:hAnsi="Times New Roman" w:cs="Times New Roman"/>
                <w:color w:val="FF0000"/>
              </w:rPr>
            </w:pPr>
            <w:r>
              <w:rPr>
                <w:rFonts w:ascii="Times New Roman" w:hAnsi="Times New Roman" w:cs="Times New Roman"/>
                <w:color w:val="000000" w:themeColor="text1"/>
              </w:rPr>
              <w:t>Comments:</w:t>
            </w:r>
          </w:p>
        </w:tc>
      </w:tr>
    </w:tbl>
    <w:p w14:paraId="7F790A4E" w14:textId="77777777" w:rsidR="00BC6851" w:rsidRDefault="00BC6851">
      <w:r>
        <w:br w:type="page"/>
      </w:r>
    </w:p>
    <w:tbl>
      <w:tblPr>
        <w:tblStyle w:val="TableGrid"/>
        <w:tblW w:w="0" w:type="auto"/>
        <w:tblLook w:val="04A0" w:firstRow="1" w:lastRow="0" w:firstColumn="1" w:lastColumn="0" w:noHBand="0" w:noVBand="1"/>
      </w:tblPr>
      <w:tblGrid>
        <w:gridCol w:w="3390"/>
        <w:gridCol w:w="4188"/>
        <w:gridCol w:w="920"/>
        <w:gridCol w:w="1072"/>
        <w:gridCol w:w="4758"/>
      </w:tblGrid>
      <w:tr w:rsidR="00BC6851" w:rsidRPr="003878B8" w14:paraId="4E404D11" w14:textId="77777777" w:rsidTr="00ED6C0B">
        <w:tc>
          <w:tcPr>
            <w:tcW w:w="3390" w:type="dxa"/>
          </w:tcPr>
          <w:p w14:paraId="16EFB2A2" w14:textId="0E7BAE57" w:rsidR="00BC6851" w:rsidRDefault="00BC6851" w:rsidP="00BC6851">
            <w:pPr>
              <w:rPr>
                <w:rFonts w:ascii="Times New Roman" w:hAnsi="Times New Roman" w:cs="Times New Roman"/>
                <w:b/>
              </w:rPr>
            </w:pPr>
            <w:r>
              <w:rPr>
                <w:rFonts w:ascii="Times New Roman" w:hAnsi="Times New Roman" w:cs="Times New Roman"/>
                <w:b/>
              </w:rPr>
              <w:lastRenderedPageBreak/>
              <w:t>One of the following:</w:t>
            </w:r>
          </w:p>
          <w:p w14:paraId="46A75730" w14:textId="77777777" w:rsidR="006E7B7C" w:rsidRPr="003878B8" w:rsidRDefault="006E7B7C" w:rsidP="006E7B7C">
            <w:pPr>
              <w:rPr>
                <w:rFonts w:ascii="Times New Roman" w:hAnsi="Times New Roman" w:cs="Times New Roman"/>
                <w:b/>
              </w:rPr>
            </w:pPr>
            <w:r w:rsidRPr="003878B8">
              <w:rPr>
                <w:rFonts w:ascii="Times New Roman" w:hAnsi="Times New Roman" w:cs="Times New Roman"/>
                <w:b/>
              </w:rPr>
              <w:t xml:space="preserve">(Note: This course is </w:t>
            </w:r>
            <w:r>
              <w:rPr>
                <w:rFonts w:ascii="Times New Roman" w:hAnsi="Times New Roman" w:cs="Times New Roman"/>
                <w:b/>
              </w:rPr>
              <w:t xml:space="preserve">currently </w:t>
            </w:r>
            <w:r w:rsidRPr="003878B8">
              <w:rPr>
                <w:rFonts w:ascii="Times New Roman" w:hAnsi="Times New Roman" w:cs="Times New Roman"/>
                <w:b/>
              </w:rPr>
              <w:t xml:space="preserve">recommended, but </w:t>
            </w:r>
            <w:r>
              <w:rPr>
                <w:rFonts w:ascii="Times New Roman" w:hAnsi="Times New Roman" w:cs="Times New Roman"/>
                <w:b/>
              </w:rPr>
              <w:t>will be required for students who begin the MSAT program in the Fall 2021 semester</w:t>
            </w:r>
            <w:r w:rsidRPr="003878B8">
              <w:rPr>
                <w:rFonts w:ascii="Times New Roman" w:hAnsi="Times New Roman" w:cs="Times New Roman"/>
                <w:b/>
              </w:rPr>
              <w:t>)</w:t>
            </w:r>
          </w:p>
          <w:p w14:paraId="39DBF734" w14:textId="77777777" w:rsidR="006E7B7C" w:rsidRDefault="006E7B7C" w:rsidP="00BC6851">
            <w:pPr>
              <w:rPr>
                <w:rFonts w:ascii="Times New Roman" w:hAnsi="Times New Roman" w:cs="Times New Roman"/>
                <w:b/>
              </w:rPr>
            </w:pPr>
          </w:p>
          <w:p w14:paraId="78DB33EF" w14:textId="77777777" w:rsidR="00BC6851" w:rsidRDefault="00BC6851" w:rsidP="00BC6851">
            <w:pPr>
              <w:rPr>
                <w:rFonts w:ascii="Times New Roman" w:hAnsi="Times New Roman" w:cs="Times New Roman"/>
                <w:b/>
              </w:rPr>
            </w:pPr>
            <w:r>
              <w:rPr>
                <w:rFonts w:ascii="Times New Roman" w:hAnsi="Times New Roman" w:cs="Times New Roman"/>
                <w:b/>
              </w:rPr>
              <w:t>ZOOL 1010 – Animal Biology (3)</w:t>
            </w:r>
          </w:p>
          <w:p w14:paraId="00557916" w14:textId="165B338D" w:rsidR="00BC6851" w:rsidRPr="00BC6851" w:rsidRDefault="00BC6851" w:rsidP="00BC6851">
            <w:pPr>
              <w:rPr>
                <w:rFonts w:ascii="Times New Roman" w:hAnsi="Times New Roman" w:cs="Times New Roman"/>
              </w:rPr>
            </w:pPr>
            <w:r w:rsidRPr="00BC6851">
              <w:rPr>
                <w:rFonts w:ascii="Times New Roman" w:hAnsi="Times New Roman" w:cs="Times New Roman"/>
              </w:rPr>
              <w:t xml:space="preserve">A non-major’s introduction to cell biology, genetics, evolution, ecology, and animal diversity with emphasis on diversity of animal architecture and life strategies in relation to the diverse environments of Earth. The overriding theme is the process of evolution, its basis, and its implications for all animals, including humans. </w:t>
            </w:r>
          </w:p>
          <w:p w14:paraId="71F7AB42" w14:textId="77777777" w:rsidR="00BC6851" w:rsidRDefault="00BC6851" w:rsidP="00BC6851">
            <w:pPr>
              <w:rPr>
                <w:rFonts w:ascii="Times New Roman" w:hAnsi="Times New Roman" w:cs="Times New Roman"/>
                <w:b/>
              </w:rPr>
            </w:pPr>
          </w:p>
          <w:p w14:paraId="6EE328E4" w14:textId="77777777" w:rsidR="00BC6851" w:rsidRDefault="00BC6851" w:rsidP="00BC6851">
            <w:pPr>
              <w:rPr>
                <w:rFonts w:ascii="Times New Roman" w:hAnsi="Times New Roman" w:cs="Times New Roman"/>
                <w:b/>
              </w:rPr>
            </w:pPr>
            <w:r>
              <w:rPr>
                <w:rFonts w:ascii="Times New Roman" w:hAnsi="Times New Roman" w:cs="Times New Roman"/>
                <w:b/>
              </w:rPr>
              <w:t>ZOOL 1020 – Human Biology (3)</w:t>
            </w:r>
          </w:p>
          <w:p w14:paraId="28D97733" w14:textId="40611389" w:rsidR="00BC6851" w:rsidRPr="00BC6851" w:rsidRDefault="00BC6851" w:rsidP="00BC6851">
            <w:pPr>
              <w:rPr>
                <w:rFonts w:ascii="Times New Roman" w:hAnsi="Times New Roman" w:cs="Times New Roman"/>
              </w:rPr>
            </w:pPr>
            <w:r w:rsidRPr="00BC6851">
              <w:rPr>
                <w:rFonts w:ascii="Times New Roman" w:hAnsi="Times New Roman" w:cs="Times New Roman"/>
              </w:rPr>
              <w:t>Survey course for non-science majors. Course content includes basic structure and function of the human body, homeostasis, heredity, human evolution, and ecology. Implications for personal health, bioethical and environmental issues and the impact of each of these on society will be examined.</w:t>
            </w:r>
          </w:p>
        </w:tc>
        <w:tc>
          <w:tcPr>
            <w:tcW w:w="4188" w:type="dxa"/>
          </w:tcPr>
          <w:p w14:paraId="4EE9C750" w14:textId="77777777" w:rsidR="00BC6851" w:rsidRPr="009A7EA1" w:rsidRDefault="00BC6851" w:rsidP="00BC6851">
            <w:pPr>
              <w:rPr>
                <w:rFonts w:ascii="Times New Roman" w:hAnsi="Times New Roman" w:cs="Times New Roman"/>
                <w:b/>
                <w:color w:val="000000" w:themeColor="text1"/>
              </w:rPr>
            </w:pPr>
            <w:r>
              <w:rPr>
                <w:rFonts w:ascii="Times New Roman" w:hAnsi="Times New Roman" w:cs="Times New Roman"/>
                <w:b/>
                <w:color w:val="000000" w:themeColor="text1"/>
              </w:rPr>
              <w:t>Course name &amp; number, university, and course description from university catalog.</w:t>
            </w:r>
          </w:p>
          <w:p w14:paraId="39BEAB48" w14:textId="77777777" w:rsidR="00BC6851" w:rsidRDefault="00BC6851" w:rsidP="00BC6851">
            <w:pPr>
              <w:rPr>
                <w:rFonts w:ascii="Times New Roman" w:hAnsi="Times New Roman" w:cs="Times New Roman"/>
                <w:b/>
                <w:color w:val="000000" w:themeColor="text1"/>
              </w:rPr>
            </w:pPr>
          </w:p>
        </w:tc>
        <w:tc>
          <w:tcPr>
            <w:tcW w:w="920" w:type="dxa"/>
          </w:tcPr>
          <w:p w14:paraId="62BDB522" w14:textId="799023B2" w:rsidR="00BC6851" w:rsidRDefault="00BC6851" w:rsidP="00BC6851">
            <w:pPr>
              <w:rPr>
                <w:rFonts w:ascii="Times New Roman" w:hAnsi="Times New Roman" w:cs="Times New Roman"/>
                <w:b/>
              </w:rPr>
            </w:pPr>
            <w:r>
              <w:rPr>
                <w:rFonts w:ascii="Times New Roman" w:hAnsi="Times New Roman" w:cs="Times New Roman"/>
                <w:b/>
              </w:rPr>
              <w:t>Grade &amp; Credit Hours</w:t>
            </w:r>
          </w:p>
        </w:tc>
        <w:tc>
          <w:tcPr>
            <w:tcW w:w="1072" w:type="dxa"/>
          </w:tcPr>
          <w:p w14:paraId="22DABA3C" w14:textId="29B6697D" w:rsidR="00BC6851" w:rsidRDefault="00BC6851" w:rsidP="00BC6851">
            <w:pPr>
              <w:rPr>
                <w:rFonts w:ascii="Times New Roman" w:hAnsi="Times New Roman" w:cs="Times New Roman"/>
                <w:b/>
              </w:rPr>
            </w:pPr>
            <w:r>
              <w:rPr>
                <w:rFonts w:ascii="Times New Roman" w:hAnsi="Times New Roman" w:cs="Times New Roman"/>
                <w:b/>
              </w:rPr>
              <w:t>Semester &amp; Year</w:t>
            </w:r>
          </w:p>
        </w:tc>
        <w:tc>
          <w:tcPr>
            <w:tcW w:w="4758" w:type="dxa"/>
          </w:tcPr>
          <w:p w14:paraId="55F9A3C5" w14:textId="77777777" w:rsidR="00BC6851" w:rsidRPr="0037615D" w:rsidRDefault="00BC6851" w:rsidP="00BC6851">
            <w:pPr>
              <w:rPr>
                <w:rFonts w:ascii="Times New Roman" w:hAnsi="Times New Roman" w:cs="Times New Roman"/>
                <w:color w:val="000000" w:themeColor="text1"/>
              </w:rPr>
            </w:pPr>
            <w:r w:rsidRPr="0037615D">
              <w:rPr>
                <w:rFonts w:ascii="Times New Roman" w:hAnsi="Times New Roman" w:cs="Times New Roman"/>
                <w:color w:val="000000" w:themeColor="text1"/>
              </w:rPr>
              <w:t>_____ Approved</w:t>
            </w:r>
          </w:p>
          <w:p w14:paraId="650CA1B8" w14:textId="77777777" w:rsidR="00BC6851" w:rsidRPr="0037615D" w:rsidRDefault="00BC6851" w:rsidP="00BC6851">
            <w:pPr>
              <w:rPr>
                <w:rFonts w:ascii="Times New Roman" w:hAnsi="Times New Roman" w:cs="Times New Roman"/>
                <w:color w:val="000000" w:themeColor="text1"/>
              </w:rPr>
            </w:pPr>
            <w:r w:rsidRPr="0037615D">
              <w:rPr>
                <w:rFonts w:ascii="Times New Roman" w:hAnsi="Times New Roman" w:cs="Times New Roman"/>
                <w:color w:val="000000" w:themeColor="text1"/>
              </w:rPr>
              <w:t>_____ Not Approved</w:t>
            </w:r>
          </w:p>
          <w:p w14:paraId="30A4F1ED" w14:textId="77777777" w:rsidR="00BC6851" w:rsidRDefault="00BC6851" w:rsidP="00BC6851">
            <w:pPr>
              <w:rPr>
                <w:rFonts w:ascii="Times New Roman" w:hAnsi="Times New Roman" w:cs="Times New Roman"/>
                <w:color w:val="000000" w:themeColor="text1"/>
              </w:rPr>
            </w:pPr>
            <w:r w:rsidRPr="0037615D">
              <w:rPr>
                <w:rFonts w:ascii="Times New Roman" w:hAnsi="Times New Roman" w:cs="Times New Roman"/>
                <w:color w:val="000000" w:themeColor="text1"/>
              </w:rPr>
              <w:t>_____ Syllabus needed to make final decision</w:t>
            </w:r>
          </w:p>
          <w:p w14:paraId="42E1E205" w14:textId="77777777" w:rsidR="00BC6851" w:rsidRDefault="00BC6851" w:rsidP="00BC6851">
            <w:pPr>
              <w:rPr>
                <w:rFonts w:ascii="Times New Roman" w:hAnsi="Times New Roman" w:cs="Times New Roman"/>
                <w:color w:val="000000" w:themeColor="text1"/>
              </w:rPr>
            </w:pPr>
          </w:p>
          <w:p w14:paraId="3C276451" w14:textId="6EA8BA3F" w:rsidR="00BC6851" w:rsidRPr="0037615D" w:rsidRDefault="00BC6851" w:rsidP="00BC6851">
            <w:pPr>
              <w:rPr>
                <w:rFonts w:ascii="Times New Roman" w:hAnsi="Times New Roman" w:cs="Times New Roman"/>
                <w:color w:val="000000" w:themeColor="text1"/>
              </w:rPr>
            </w:pPr>
            <w:r>
              <w:rPr>
                <w:rFonts w:ascii="Times New Roman" w:hAnsi="Times New Roman" w:cs="Times New Roman"/>
                <w:color w:val="000000" w:themeColor="text1"/>
              </w:rPr>
              <w:t>Comments:</w:t>
            </w:r>
          </w:p>
        </w:tc>
      </w:tr>
    </w:tbl>
    <w:p w14:paraId="4BF03FA3" w14:textId="77777777" w:rsidR="009908F7" w:rsidRPr="003878B8" w:rsidRDefault="009908F7" w:rsidP="00BC5009">
      <w:pPr>
        <w:rPr>
          <w:rFonts w:ascii="Times New Roman" w:hAnsi="Times New Roman" w:cs="Times New Roman"/>
        </w:rPr>
      </w:pPr>
    </w:p>
    <w:sectPr w:rsidR="009908F7" w:rsidRPr="003878B8" w:rsidSect="0037615D">
      <w:pgSz w:w="15840" w:h="12240" w:orient="landscape"/>
      <w:pgMar w:top="1152"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YwNTE0sjQwtDQyNDRV0lEKTi0uzszPAykwrAUAN+1drywAAAA="/>
  </w:docVars>
  <w:rsids>
    <w:rsidRoot w:val="009908F7"/>
    <w:rsid w:val="00031790"/>
    <w:rsid w:val="000668A5"/>
    <w:rsid w:val="000D51B7"/>
    <w:rsid w:val="00134A18"/>
    <w:rsid w:val="0033040B"/>
    <w:rsid w:val="00342618"/>
    <w:rsid w:val="0037615D"/>
    <w:rsid w:val="003878B8"/>
    <w:rsid w:val="003C58EE"/>
    <w:rsid w:val="003E0844"/>
    <w:rsid w:val="004B5505"/>
    <w:rsid w:val="0056557F"/>
    <w:rsid w:val="00600CD3"/>
    <w:rsid w:val="006E7B7C"/>
    <w:rsid w:val="007547D1"/>
    <w:rsid w:val="00764B75"/>
    <w:rsid w:val="00765978"/>
    <w:rsid w:val="008F0943"/>
    <w:rsid w:val="009908F7"/>
    <w:rsid w:val="009A7EA1"/>
    <w:rsid w:val="009F24E9"/>
    <w:rsid w:val="00AB5E0C"/>
    <w:rsid w:val="00B67604"/>
    <w:rsid w:val="00BC5009"/>
    <w:rsid w:val="00BC6851"/>
    <w:rsid w:val="00BD2526"/>
    <w:rsid w:val="00C11C6E"/>
    <w:rsid w:val="00C667AD"/>
    <w:rsid w:val="00C70193"/>
    <w:rsid w:val="00D35877"/>
    <w:rsid w:val="00D6163E"/>
    <w:rsid w:val="00D76680"/>
    <w:rsid w:val="00DC6E01"/>
    <w:rsid w:val="00ED6C0B"/>
    <w:rsid w:val="00F30868"/>
    <w:rsid w:val="00F56B8D"/>
    <w:rsid w:val="00FA4190"/>
    <w:rsid w:val="00FC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ED8D"/>
  <w15:docId w15:val="{63A8C0C6-E89C-4B7F-9B64-1BD21D85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0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1">
    <w:name w:val="pslongeditbox1"/>
    <w:basedOn w:val="DefaultParagraphFont"/>
    <w:rsid w:val="009908F7"/>
    <w:rPr>
      <w:rFonts w:ascii="Verdana" w:hAnsi="Verdana" w:hint="default"/>
      <w:b w:val="0"/>
      <w:bCs w:val="0"/>
      <w:i w:val="0"/>
      <w:iCs w:val="0"/>
      <w:color w:val="000000"/>
      <w:sz w:val="15"/>
      <w:szCs w:val="15"/>
    </w:rPr>
  </w:style>
  <w:style w:type="character" w:styleId="Hyperlink">
    <w:name w:val="Hyperlink"/>
    <w:basedOn w:val="DefaultParagraphFont"/>
    <w:uiPriority w:val="99"/>
    <w:unhideWhenUsed/>
    <w:rsid w:val="00376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talog.weber.edu/search_advanced.php?cur_cat_oid=2&amp;search_database=Search&amp;search_db=Search&amp;cpage=1&amp;ecpage=1&amp;ppage=1&amp;spage=1&amp;tpage=1&amp;location=3&amp;filter%5Bkeyword%5D=ZOOL+2100+&amp;filter%5Bexact_match%5D=1" TargetMode="External"/><Relationship Id="rId4" Type="http://schemas.openxmlformats.org/officeDocument/2006/relationships/hyperlink" Target="http://catalog.weber.edu/search_advanced.php?cur_cat_oid=2&amp;search_database=Search&amp;search_db=Search&amp;cpage=1&amp;ecpage=1&amp;ppage=1&amp;spage=1&amp;tpage=1&amp;location=3&amp;filter%5Bkeyword%5D=ZOOL+2100+&amp;filter%5Bexact_match%5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dc:creator>
  <cp:lastModifiedBy>Valerie Herzog</cp:lastModifiedBy>
  <cp:revision>32</cp:revision>
  <dcterms:created xsi:type="dcterms:W3CDTF">2013-03-18T03:57:00Z</dcterms:created>
  <dcterms:modified xsi:type="dcterms:W3CDTF">2022-04-23T17:31:00Z</dcterms:modified>
</cp:coreProperties>
</file>