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CA" w:rsidRDefault="003C38CA" w:rsidP="003C38CA">
      <w:pPr>
        <w:pStyle w:val="Heading3"/>
        <w:rPr>
          <w:b w:val="0"/>
          <w:sz w:val="36"/>
          <w:szCs w:val="36"/>
        </w:rPr>
      </w:pPr>
      <w:bookmarkStart w:id="0" w:name="_GoBack"/>
      <w:bookmarkEnd w:id="0"/>
      <w:r>
        <w:rPr>
          <w:noProof/>
        </w:rPr>
        <w:drawing>
          <wp:inline distT="0" distB="0" distL="0" distR="0" wp14:anchorId="3345CBA4" wp14:editId="17A2254D">
            <wp:extent cx="1455979" cy="1685925"/>
            <wp:effectExtent l="0" t="0" r="0" b="0"/>
            <wp:docPr id="2" name="Picture 2" descr="CliftonStrengths for Stud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tonStrengths for Student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164" cy="1703508"/>
                    </a:xfrm>
                    <a:prstGeom prst="rect">
                      <a:avLst/>
                    </a:prstGeom>
                    <a:noFill/>
                    <a:ln>
                      <a:noFill/>
                    </a:ln>
                  </pic:spPr>
                </pic:pic>
              </a:graphicData>
            </a:graphic>
          </wp:inline>
        </w:drawing>
      </w:r>
      <w:r>
        <w:rPr>
          <w:noProof/>
        </w:rPr>
        <w:drawing>
          <wp:inline distT="0" distB="0" distL="0" distR="0" wp14:anchorId="70FE8705" wp14:editId="6F8EBB22">
            <wp:extent cx="6400800" cy="923290"/>
            <wp:effectExtent l="0" t="0" r="0" b="0"/>
            <wp:docPr id="3" name="Picture 3" descr="CliftonStrengt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tonStrength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923290"/>
                    </a:xfrm>
                    <a:prstGeom prst="rect">
                      <a:avLst/>
                    </a:prstGeom>
                    <a:noFill/>
                    <a:ln>
                      <a:noFill/>
                    </a:ln>
                  </pic:spPr>
                </pic:pic>
              </a:graphicData>
            </a:graphic>
          </wp:inline>
        </w:drawing>
      </w:r>
    </w:p>
    <w:p w:rsidR="003C38CA" w:rsidRDefault="003C38CA" w:rsidP="003C38CA">
      <w:pPr>
        <w:pStyle w:val="Heading3"/>
        <w:rPr>
          <w:b w:val="0"/>
          <w:sz w:val="36"/>
          <w:szCs w:val="36"/>
        </w:rPr>
      </w:pPr>
      <w:r>
        <w:rPr>
          <w:b w:val="0"/>
          <w:noProof/>
          <w:sz w:val="36"/>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62865</wp:posOffset>
                </wp:positionV>
                <wp:extent cx="64008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A72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7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" strokeweight="1pt"/>
            </w:pict>
          </mc:Fallback>
        </mc:AlternateContent>
      </w:r>
    </w:p>
    <w:p w:rsidR="003C38CA" w:rsidRDefault="003C38CA" w:rsidP="003C38CA">
      <w:pPr>
        <w:pStyle w:val="Heading4"/>
        <w:jc w:val="center"/>
        <w:rPr>
          <w:sz w:val="48"/>
        </w:rPr>
      </w:pPr>
      <w:proofErr w:type="spellStart"/>
      <w:r>
        <w:rPr>
          <w:sz w:val="48"/>
        </w:rPr>
        <w:t>StrengthsQuest</w:t>
      </w:r>
      <w:proofErr w:type="spellEnd"/>
      <w:r w:rsidRPr="0022340D">
        <w:rPr>
          <w:sz w:val="48"/>
          <w:vertAlign w:val="superscript"/>
        </w:rPr>
        <w:t>™</w:t>
      </w:r>
      <w:r>
        <w:rPr>
          <w:sz w:val="48"/>
        </w:rPr>
        <w:t xml:space="preserve"> Access Code Instructions</w:t>
      </w:r>
    </w:p>
    <w:p w:rsidR="003C38CA" w:rsidRDefault="003C38CA" w:rsidP="003C38CA">
      <w:pPr>
        <w:rPr>
          <w:rFonts w:ascii="Arial" w:hAnsi="Arial" w:cs="Arial"/>
          <w:color w:val="424545"/>
          <w:sz w:val="16"/>
          <w:szCs w:val="16"/>
        </w:rPr>
      </w:pPr>
    </w:p>
    <w:p w:rsidR="003C38CA" w:rsidRPr="0022548B" w:rsidRDefault="003C38CA" w:rsidP="003C38CA">
      <w:pPr>
        <w:rPr>
          <w:rFonts w:ascii="Arial" w:hAnsi="Arial" w:cs="Arial"/>
          <w:color w:val="424545"/>
          <w:sz w:val="16"/>
          <w:szCs w:val="16"/>
        </w:rPr>
      </w:pPr>
      <w:r w:rsidRPr="00426299">
        <w:rPr>
          <w:rFonts w:ascii="Arial" w:hAnsi="Arial" w:cs="Arial"/>
          <w:color w:val="FF0000"/>
          <w:sz w:val="22"/>
          <w:szCs w:val="22"/>
        </w:rPr>
        <w:tab/>
      </w:r>
      <w:r w:rsidRPr="00426299">
        <w:rPr>
          <w:color w:val="FF0000"/>
          <w:sz w:val="32"/>
          <w:szCs w:val="32"/>
        </w:rPr>
        <w:t xml:space="preserve">            </w:t>
      </w:r>
    </w:p>
    <w:p w:rsidR="003C38CA" w:rsidRPr="00A03082" w:rsidRDefault="003C38CA" w:rsidP="003C38CA">
      <w:pPr>
        <w:rPr>
          <w:rFonts w:ascii="Georgia" w:hAnsi="Georgia" w:cs="Courier New"/>
          <w:sz w:val="26"/>
          <w:szCs w:val="26"/>
        </w:rPr>
      </w:pPr>
      <w:r>
        <w:rPr>
          <w:rFonts w:ascii="Georgia" w:hAnsi="Georgia" w:cs="Courier New"/>
          <w:sz w:val="28"/>
          <w:szCs w:val="28"/>
        </w:rPr>
        <w:t xml:space="preserve">Note: The assessment will take approximately 20-40 minutes to complete. Once you begin the assessment you must complete it. You will not be able to return to the assessment if it is left unfinished and your code will become invalid. You will only have 20 seconds for each question. Go with your gut instinct and move on. </w:t>
      </w:r>
      <w:r>
        <w:rPr>
          <w:rFonts w:ascii="Georgia" w:hAnsi="Georgia" w:cs="Courier New"/>
          <w:sz w:val="28"/>
          <w:szCs w:val="28"/>
        </w:rPr>
        <w:br/>
      </w:r>
      <w:r>
        <w:rPr>
          <w:rFonts w:ascii="Georgia" w:hAnsi="Georgia" w:cs="Courier New"/>
          <w:sz w:val="28"/>
          <w:szCs w:val="28"/>
        </w:rPr>
        <w:br/>
      </w:r>
      <w:r w:rsidRPr="00A03082">
        <w:rPr>
          <w:rFonts w:ascii="Georgia" w:hAnsi="Georgia" w:cs="Courier New"/>
          <w:sz w:val="28"/>
          <w:szCs w:val="26"/>
        </w:rPr>
        <w:t xml:space="preserve">The user of each access code can begin the </w:t>
      </w:r>
      <w:proofErr w:type="spellStart"/>
      <w:r w:rsidRPr="00A03082">
        <w:rPr>
          <w:rFonts w:ascii="Georgia" w:hAnsi="Georgia" w:cs="Courier New"/>
          <w:sz w:val="28"/>
          <w:szCs w:val="26"/>
        </w:rPr>
        <w:t>StrengthsQuest</w:t>
      </w:r>
      <w:proofErr w:type="spellEnd"/>
      <w:r w:rsidRPr="00A03082">
        <w:rPr>
          <w:rFonts w:ascii="Georgia" w:hAnsi="Georgia" w:cs="Courier New"/>
          <w:sz w:val="28"/>
          <w:szCs w:val="26"/>
        </w:rPr>
        <w:t xml:space="preserve"> experience by following these instructions:</w:t>
      </w:r>
    </w:p>
    <w:p w:rsidR="003C38CA" w:rsidRPr="00A03082" w:rsidRDefault="003C38CA" w:rsidP="003C38CA">
      <w:pPr>
        <w:autoSpaceDE w:val="0"/>
        <w:autoSpaceDN w:val="0"/>
        <w:adjustRightInd w:val="0"/>
        <w:rPr>
          <w:rFonts w:ascii="Georgia" w:hAnsi="Georgia" w:cs="Courier New"/>
          <w:sz w:val="26"/>
          <w:szCs w:val="26"/>
        </w:rPr>
      </w:pPr>
    </w:p>
    <w:p w:rsidR="003C38CA" w:rsidRPr="00A03082" w:rsidRDefault="00B92700" w:rsidP="003C38CA">
      <w:pPr>
        <w:autoSpaceDE w:val="0"/>
        <w:autoSpaceDN w:val="0"/>
        <w:adjustRightInd w:val="0"/>
        <w:ind w:left="720" w:firstLine="720"/>
        <w:rPr>
          <w:rFonts w:ascii="Georgia" w:hAnsi="Georgia" w:cs="Courier New"/>
          <w:sz w:val="28"/>
          <w:szCs w:val="26"/>
        </w:rPr>
      </w:pPr>
      <w:hyperlink r:id="rId9" w:history="1">
        <w:r w:rsidR="003C38CA" w:rsidRPr="00A03082">
          <w:rPr>
            <w:rStyle w:val="Hyperlink"/>
            <w:rFonts w:ascii="Georgia" w:hAnsi="Georgia" w:cs="Courier New"/>
            <w:sz w:val="28"/>
            <w:szCs w:val="26"/>
          </w:rPr>
          <w:t>www.strengthsquest.com</w:t>
        </w:r>
      </w:hyperlink>
    </w:p>
    <w:p w:rsidR="003C38CA" w:rsidRPr="00A03082" w:rsidRDefault="003C38CA" w:rsidP="003C38CA">
      <w:pPr>
        <w:ind w:left="720"/>
        <w:rPr>
          <w:sz w:val="26"/>
          <w:szCs w:val="26"/>
        </w:rPr>
      </w:pP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Go to the box on the right labeled “Redeem Access Code”</w:t>
      </w: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 xml:space="preserve">Enter the access code listed </w:t>
      </w:r>
      <w:r w:rsidR="0022548B">
        <w:rPr>
          <w:rFonts w:ascii="Georgia" w:hAnsi="Georgia" w:cs="Courier New"/>
          <w:sz w:val="26"/>
          <w:szCs w:val="26"/>
        </w:rPr>
        <w:t>in the email sent to you</w:t>
      </w:r>
      <w:r w:rsidRPr="00A03082">
        <w:rPr>
          <w:rFonts w:ascii="Georgia" w:hAnsi="Georgia" w:cs="Courier New"/>
          <w:sz w:val="26"/>
          <w:szCs w:val="26"/>
        </w:rPr>
        <w:t xml:space="preserve"> (please double check that you have entered it correctly) then click continue. </w:t>
      </w: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 xml:space="preserve">If you do NOT have an account with Gallup, please select the “Sign </w:t>
      </w:r>
      <w:proofErr w:type="gramStart"/>
      <w:r w:rsidRPr="00A03082">
        <w:rPr>
          <w:rFonts w:ascii="Georgia" w:hAnsi="Georgia" w:cs="Courier New"/>
          <w:sz w:val="26"/>
          <w:szCs w:val="26"/>
        </w:rPr>
        <w:t>Up</w:t>
      </w:r>
      <w:proofErr w:type="gramEnd"/>
      <w:r w:rsidRPr="00A03082">
        <w:rPr>
          <w:rFonts w:ascii="Georgia" w:hAnsi="Georgia" w:cs="Courier New"/>
          <w:sz w:val="26"/>
          <w:szCs w:val="26"/>
        </w:rPr>
        <w:t xml:space="preserve"> Now” button. If you already have an account with Gallup, then sign in.</w:t>
      </w: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Proceed through the registration process. NOTE: You will need a working e-mail address as registration can ONLY be completed through an “Activate Your Account” link sent to the e-mail address provided.  Do not worry, spam will not be sent to your account.</w:t>
      </w: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 xml:space="preserve">Once you have given the necessary information, go to the email account you provided, and wait for the “Activate Your Account” email. Once it appears, click on the “Activate Your Account” link. </w:t>
      </w: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 xml:space="preserve">Log in once more on the Gallup website. </w:t>
      </w: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 xml:space="preserve">Finish registering your account by filling out the “Complete Setup” section. </w:t>
      </w:r>
    </w:p>
    <w:p w:rsidR="003C38CA" w:rsidRPr="00A03082" w:rsidRDefault="003C38CA" w:rsidP="003C38CA">
      <w:pPr>
        <w:autoSpaceDE w:val="0"/>
        <w:autoSpaceDN w:val="0"/>
        <w:adjustRightInd w:val="0"/>
        <w:rPr>
          <w:rFonts w:ascii="Georgia" w:hAnsi="Georgia" w:cs="Courier New"/>
          <w:sz w:val="26"/>
          <w:szCs w:val="26"/>
        </w:rPr>
      </w:pPr>
    </w:p>
    <w:p w:rsidR="003C38CA" w:rsidRPr="00A03082" w:rsidRDefault="003C38CA" w:rsidP="003C38CA">
      <w:pPr>
        <w:tabs>
          <w:tab w:val="num" w:pos="1800"/>
        </w:tabs>
        <w:autoSpaceDE w:val="0"/>
        <w:autoSpaceDN w:val="0"/>
        <w:adjustRightInd w:val="0"/>
        <w:ind w:left="1875"/>
        <w:rPr>
          <w:rFonts w:ascii="Georgia" w:hAnsi="Georgia" w:cs="Courier New"/>
          <w:sz w:val="26"/>
          <w:szCs w:val="26"/>
        </w:rPr>
      </w:pPr>
      <w:r w:rsidRPr="00A03082">
        <w:rPr>
          <w:rFonts w:ascii="Georgia" w:hAnsi="Georgia" w:cs="Courier New"/>
          <w:sz w:val="26"/>
          <w:szCs w:val="26"/>
        </w:rPr>
        <w:t xml:space="preserve">Note: If you are a current student at Weber State University, your entries should look as follows: </w:t>
      </w:r>
    </w:p>
    <w:p w:rsidR="003C38CA" w:rsidRPr="00A03082" w:rsidRDefault="003C38CA" w:rsidP="003C38CA">
      <w:pPr>
        <w:autoSpaceDE w:val="0"/>
        <w:autoSpaceDN w:val="0"/>
        <w:adjustRightInd w:val="0"/>
        <w:ind w:left="1440" w:firstLine="720"/>
        <w:rPr>
          <w:rFonts w:ascii="Georgia" w:hAnsi="Georgia" w:cs="Courier New"/>
          <w:sz w:val="26"/>
          <w:szCs w:val="26"/>
        </w:rPr>
      </w:pPr>
      <w:r w:rsidRPr="00A03082">
        <w:rPr>
          <w:rFonts w:ascii="Georgia" w:hAnsi="Georgia" w:cs="Courier New"/>
          <w:sz w:val="26"/>
          <w:szCs w:val="26"/>
        </w:rPr>
        <w:t xml:space="preserve">Role: Student </w:t>
      </w:r>
    </w:p>
    <w:p w:rsidR="003C38CA" w:rsidRPr="00A03082" w:rsidRDefault="003C38CA" w:rsidP="003C38CA">
      <w:pPr>
        <w:autoSpaceDE w:val="0"/>
        <w:autoSpaceDN w:val="0"/>
        <w:adjustRightInd w:val="0"/>
        <w:ind w:left="1440" w:firstLine="720"/>
        <w:rPr>
          <w:rFonts w:ascii="Georgia" w:hAnsi="Georgia" w:cs="Courier New"/>
          <w:sz w:val="26"/>
          <w:szCs w:val="26"/>
        </w:rPr>
      </w:pPr>
      <w:r w:rsidRPr="00A03082">
        <w:rPr>
          <w:rFonts w:ascii="Georgia" w:hAnsi="Georgia" w:cs="Courier New"/>
          <w:sz w:val="26"/>
          <w:szCs w:val="26"/>
        </w:rPr>
        <w:t>Organization: Weber State University</w:t>
      </w:r>
    </w:p>
    <w:p w:rsidR="003C38CA" w:rsidRPr="00A03082" w:rsidRDefault="003C38CA" w:rsidP="003C38CA">
      <w:pPr>
        <w:autoSpaceDE w:val="0"/>
        <w:autoSpaceDN w:val="0"/>
        <w:adjustRightInd w:val="0"/>
        <w:ind w:left="1440" w:firstLine="720"/>
        <w:rPr>
          <w:rFonts w:ascii="Georgia" w:hAnsi="Georgia" w:cs="Courier New"/>
          <w:sz w:val="26"/>
          <w:szCs w:val="26"/>
        </w:rPr>
      </w:pPr>
      <w:r w:rsidRPr="00A03082">
        <w:rPr>
          <w:rFonts w:ascii="Georgia" w:hAnsi="Georgia" w:cs="Courier New"/>
          <w:sz w:val="26"/>
          <w:szCs w:val="26"/>
        </w:rPr>
        <w:t xml:space="preserve">Postal Code: 84408 </w:t>
      </w:r>
    </w:p>
    <w:p w:rsidR="003C38CA" w:rsidRPr="00A03082" w:rsidRDefault="003C38CA" w:rsidP="003C38CA">
      <w:pPr>
        <w:autoSpaceDE w:val="0"/>
        <w:autoSpaceDN w:val="0"/>
        <w:adjustRightInd w:val="0"/>
        <w:ind w:left="2160"/>
        <w:rPr>
          <w:rFonts w:ascii="Georgia" w:hAnsi="Georgia" w:cs="Courier New"/>
          <w:sz w:val="26"/>
          <w:szCs w:val="26"/>
        </w:rPr>
      </w:pPr>
      <w:r w:rsidRPr="00A03082">
        <w:rPr>
          <w:rFonts w:ascii="Georgia" w:hAnsi="Georgia" w:cs="Courier New"/>
          <w:sz w:val="26"/>
          <w:szCs w:val="26"/>
        </w:rPr>
        <w:t>**You do not need to include your phone number or check the box about receiving new offers**</w:t>
      </w:r>
    </w:p>
    <w:p w:rsidR="003C38CA" w:rsidRPr="00A03082" w:rsidRDefault="003C38CA" w:rsidP="003C38CA">
      <w:pPr>
        <w:tabs>
          <w:tab w:val="num" w:pos="1800"/>
        </w:tabs>
        <w:autoSpaceDE w:val="0"/>
        <w:autoSpaceDN w:val="0"/>
        <w:adjustRightInd w:val="0"/>
        <w:ind w:left="2520"/>
        <w:rPr>
          <w:rFonts w:ascii="Georgia" w:hAnsi="Georgia" w:cs="Courier New"/>
          <w:sz w:val="26"/>
          <w:szCs w:val="26"/>
        </w:rPr>
      </w:pP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Finish creating your account by checking on the “I understand…”</w:t>
      </w:r>
      <w:r w:rsidRPr="00A03082">
        <w:rPr>
          <w:rFonts w:ascii="Georgia" w:hAnsi="Georgia" w:cs="Courier New"/>
          <w:sz w:val="26"/>
          <w:szCs w:val="26"/>
        </w:rPr>
        <w:br/>
        <w:t xml:space="preserve">and then select the “Create Account” button. </w:t>
      </w: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 xml:space="preserve">Select your language of choice. </w:t>
      </w: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 xml:space="preserve">Select the “Take the </w:t>
      </w:r>
      <w:proofErr w:type="spellStart"/>
      <w:r w:rsidRPr="00A03082">
        <w:rPr>
          <w:rFonts w:ascii="Georgia" w:hAnsi="Georgia" w:cs="Courier New"/>
          <w:sz w:val="26"/>
          <w:szCs w:val="26"/>
        </w:rPr>
        <w:t>CliftonStrengths</w:t>
      </w:r>
      <w:proofErr w:type="spellEnd"/>
      <w:r w:rsidRPr="00A03082">
        <w:rPr>
          <w:rFonts w:ascii="Georgia" w:hAnsi="Georgia" w:cs="Courier New"/>
          <w:sz w:val="26"/>
          <w:szCs w:val="26"/>
        </w:rPr>
        <w:t xml:space="preserve"> assessment” button unless you have received direct instructions to do otherwise. </w:t>
      </w: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 xml:space="preserve">READ THE DIRECTIONS. This test is not meant to be hard, but can become confusing if you do not read the directions and understand what is expected of you.  </w:t>
      </w: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 xml:space="preserve"> Answer the few following questions regarding your background. </w:t>
      </w: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 xml:space="preserve">Take note of the Sample Question as it shows how every other questions will be displayed in the </w:t>
      </w:r>
      <w:r>
        <w:rPr>
          <w:rFonts w:ascii="Georgia" w:hAnsi="Georgia" w:cs="Courier New"/>
          <w:sz w:val="26"/>
          <w:szCs w:val="26"/>
        </w:rPr>
        <w:t>assessment</w:t>
      </w:r>
      <w:r w:rsidRPr="00A03082">
        <w:rPr>
          <w:rFonts w:ascii="Georgia" w:hAnsi="Georgia" w:cs="Courier New"/>
          <w:sz w:val="26"/>
          <w:szCs w:val="26"/>
        </w:rPr>
        <w:t xml:space="preserve">. Once you understand the layout, hit next. </w:t>
      </w:r>
    </w:p>
    <w:p w:rsidR="003C38CA" w:rsidRPr="00A03082" w:rsidRDefault="003C38CA" w:rsidP="003C38CA">
      <w:pPr>
        <w:numPr>
          <w:ilvl w:val="0"/>
          <w:numId w:val="1"/>
        </w:numPr>
        <w:tabs>
          <w:tab w:val="clear" w:pos="1080"/>
          <w:tab w:val="num" w:pos="1800"/>
        </w:tabs>
        <w:autoSpaceDE w:val="0"/>
        <w:autoSpaceDN w:val="0"/>
        <w:adjustRightInd w:val="0"/>
        <w:ind w:left="1800"/>
        <w:rPr>
          <w:rFonts w:ascii="Georgia" w:hAnsi="Georgia" w:cs="Courier New"/>
          <w:sz w:val="26"/>
          <w:szCs w:val="26"/>
        </w:rPr>
      </w:pPr>
      <w:r w:rsidRPr="00A03082">
        <w:rPr>
          <w:rFonts w:ascii="Georgia" w:hAnsi="Georgia" w:cs="Courier New"/>
          <w:sz w:val="26"/>
          <w:szCs w:val="26"/>
        </w:rPr>
        <w:t xml:space="preserve"> If you are visually impaired or need assistance reading, DO NOT hit the “next button”. The </w:t>
      </w:r>
      <w:r>
        <w:rPr>
          <w:rFonts w:ascii="Georgia" w:hAnsi="Georgia" w:cs="Courier New"/>
          <w:sz w:val="26"/>
          <w:szCs w:val="26"/>
        </w:rPr>
        <w:t>assessment</w:t>
      </w:r>
      <w:r w:rsidRPr="00A03082">
        <w:rPr>
          <w:rFonts w:ascii="Georgia" w:hAnsi="Georgia" w:cs="Courier New"/>
          <w:sz w:val="26"/>
          <w:szCs w:val="26"/>
        </w:rPr>
        <w:t xml:space="preserve"> will begin with the click of that “next” button. Once you begin the </w:t>
      </w:r>
      <w:r>
        <w:rPr>
          <w:rFonts w:ascii="Georgia" w:hAnsi="Georgia" w:cs="Courier New"/>
          <w:sz w:val="26"/>
          <w:szCs w:val="26"/>
        </w:rPr>
        <w:t>assessment</w:t>
      </w:r>
      <w:r w:rsidRPr="00A03082">
        <w:rPr>
          <w:rFonts w:ascii="Georgia" w:hAnsi="Georgia" w:cs="Courier New"/>
          <w:sz w:val="26"/>
          <w:szCs w:val="26"/>
        </w:rPr>
        <w:t xml:space="preserve">, you will not be able to pause and come back to it. </w:t>
      </w:r>
    </w:p>
    <w:p w:rsidR="003C38CA" w:rsidRDefault="003C38CA" w:rsidP="003C38CA">
      <w:pPr>
        <w:autoSpaceDE w:val="0"/>
        <w:autoSpaceDN w:val="0"/>
        <w:adjustRightInd w:val="0"/>
        <w:ind w:left="1440"/>
        <w:rPr>
          <w:rFonts w:ascii="Georgia" w:hAnsi="Georgia" w:cs="Courier New"/>
          <w:sz w:val="28"/>
          <w:szCs w:val="28"/>
        </w:rPr>
      </w:pPr>
    </w:p>
    <w:p w:rsidR="003C38CA" w:rsidRPr="00F161EF" w:rsidRDefault="003C38CA" w:rsidP="003C38CA">
      <w:pPr>
        <w:tabs>
          <w:tab w:val="num" w:pos="1800"/>
        </w:tabs>
        <w:autoSpaceDE w:val="0"/>
        <w:autoSpaceDN w:val="0"/>
        <w:adjustRightInd w:val="0"/>
        <w:ind w:left="1440"/>
        <w:jc w:val="center"/>
        <w:rPr>
          <w:rFonts w:ascii="Georgia" w:hAnsi="Georgia" w:cs="Courier New"/>
          <w:sz w:val="28"/>
          <w:szCs w:val="28"/>
        </w:rPr>
      </w:pPr>
      <w:r w:rsidRPr="0068380F">
        <w:rPr>
          <w:rFonts w:ascii="Georgia" w:hAnsi="Georgia" w:cs="Courier New"/>
          <w:sz w:val="28"/>
          <w:szCs w:val="28"/>
          <w:highlight w:val="red"/>
        </w:rPr>
        <w:t xml:space="preserve">ONLY HIT </w:t>
      </w:r>
      <w:r>
        <w:rPr>
          <w:rFonts w:ascii="Georgia" w:hAnsi="Georgia" w:cs="Courier New"/>
          <w:sz w:val="28"/>
          <w:szCs w:val="28"/>
          <w:highlight w:val="red"/>
        </w:rPr>
        <w:t>“</w:t>
      </w:r>
      <w:r w:rsidRPr="0068380F">
        <w:rPr>
          <w:rFonts w:ascii="Georgia" w:hAnsi="Georgia" w:cs="Courier New"/>
          <w:sz w:val="28"/>
          <w:szCs w:val="28"/>
          <w:highlight w:val="red"/>
        </w:rPr>
        <w:t>NEXT</w:t>
      </w:r>
      <w:r>
        <w:rPr>
          <w:rFonts w:ascii="Georgia" w:hAnsi="Georgia" w:cs="Courier New"/>
          <w:sz w:val="28"/>
          <w:szCs w:val="28"/>
          <w:highlight w:val="red"/>
        </w:rPr>
        <w:t>”</w:t>
      </w:r>
      <w:r w:rsidRPr="0068380F">
        <w:rPr>
          <w:rFonts w:ascii="Georgia" w:hAnsi="Georgia" w:cs="Courier New"/>
          <w:sz w:val="28"/>
          <w:szCs w:val="28"/>
          <w:highlight w:val="red"/>
        </w:rPr>
        <w:t xml:space="preserve"> IF YOU ARE READY TO TAK</w:t>
      </w:r>
      <w:r>
        <w:rPr>
          <w:rFonts w:ascii="Georgia" w:hAnsi="Georgia" w:cs="Courier New"/>
          <w:sz w:val="28"/>
          <w:szCs w:val="28"/>
          <w:highlight w:val="red"/>
        </w:rPr>
        <w:t>E THE ASSESSMENT RIGHT THEN AND THERE</w:t>
      </w:r>
    </w:p>
    <w:p w:rsidR="003C38CA" w:rsidRPr="00F161EF" w:rsidRDefault="003C38CA" w:rsidP="003C38CA">
      <w:pPr>
        <w:autoSpaceDE w:val="0"/>
        <w:autoSpaceDN w:val="0"/>
        <w:adjustRightInd w:val="0"/>
        <w:rPr>
          <w:rFonts w:ascii="Georgia" w:hAnsi="Georgia" w:cs="Courier New"/>
          <w:sz w:val="28"/>
          <w:szCs w:val="28"/>
        </w:rPr>
      </w:pPr>
    </w:p>
    <w:p w:rsidR="003C38CA" w:rsidRPr="00F161EF" w:rsidRDefault="003C38CA" w:rsidP="003C38CA">
      <w:pPr>
        <w:autoSpaceDE w:val="0"/>
        <w:autoSpaceDN w:val="0"/>
        <w:adjustRightInd w:val="0"/>
        <w:ind w:left="720"/>
        <w:rPr>
          <w:rFonts w:ascii="Georgia" w:hAnsi="Georgia" w:cs="Courier New"/>
          <w:sz w:val="28"/>
          <w:szCs w:val="28"/>
        </w:rPr>
      </w:pPr>
      <w:r w:rsidRPr="00F161EF">
        <w:rPr>
          <w:rFonts w:ascii="Georgia" w:hAnsi="Georgia" w:cs="Courier New"/>
          <w:sz w:val="28"/>
          <w:szCs w:val="28"/>
        </w:rPr>
        <w:t xml:space="preserve">Upon completion of the registration process, the user will have access to all components of the </w:t>
      </w:r>
      <w:proofErr w:type="spellStart"/>
      <w:r w:rsidRPr="00F161EF">
        <w:rPr>
          <w:rFonts w:ascii="Georgia" w:hAnsi="Georgia" w:cs="Courier New"/>
          <w:sz w:val="28"/>
          <w:szCs w:val="28"/>
        </w:rPr>
        <w:t>StrengthsQuest</w:t>
      </w:r>
      <w:proofErr w:type="spellEnd"/>
      <w:r w:rsidRPr="00F161EF">
        <w:rPr>
          <w:rFonts w:ascii="Georgia" w:hAnsi="Georgia" w:cs="Courier New"/>
          <w:sz w:val="28"/>
          <w:szCs w:val="28"/>
        </w:rPr>
        <w:t xml:space="preserve"> Web site.</w:t>
      </w:r>
    </w:p>
    <w:p w:rsidR="003C38CA" w:rsidRPr="00F161EF" w:rsidRDefault="003C38CA" w:rsidP="003C38CA">
      <w:pPr>
        <w:autoSpaceDE w:val="0"/>
        <w:autoSpaceDN w:val="0"/>
        <w:adjustRightInd w:val="0"/>
        <w:ind w:left="1080"/>
        <w:rPr>
          <w:rFonts w:ascii="Georgia" w:hAnsi="Georgia" w:cs="Courier New"/>
          <w:sz w:val="28"/>
          <w:szCs w:val="28"/>
        </w:rPr>
      </w:pPr>
    </w:p>
    <w:p w:rsidR="003C38CA" w:rsidRPr="00F161EF" w:rsidRDefault="003C38CA" w:rsidP="003C38CA">
      <w:pPr>
        <w:pStyle w:val="BodyText"/>
        <w:ind w:left="720"/>
        <w:rPr>
          <w:rFonts w:ascii="Georgia" w:hAnsi="Georgia" w:cs="Courier New"/>
          <w:szCs w:val="28"/>
        </w:rPr>
      </w:pPr>
      <w:r w:rsidRPr="00F161EF">
        <w:rPr>
          <w:rFonts w:ascii="Georgia" w:hAnsi="Georgia" w:cs="Courier New"/>
          <w:szCs w:val="28"/>
        </w:rPr>
        <w:t xml:space="preserve">Enjoy the </w:t>
      </w:r>
      <w:proofErr w:type="spellStart"/>
      <w:r w:rsidRPr="00F161EF">
        <w:rPr>
          <w:rFonts w:ascii="Georgia" w:hAnsi="Georgia" w:cs="Courier New"/>
          <w:szCs w:val="28"/>
        </w:rPr>
        <w:t>StrengthsQuest</w:t>
      </w:r>
      <w:proofErr w:type="spellEnd"/>
      <w:r w:rsidRPr="00F161EF">
        <w:rPr>
          <w:rFonts w:ascii="Georgia" w:hAnsi="Georgia" w:cs="Courier New"/>
          <w:szCs w:val="28"/>
        </w:rPr>
        <w:t xml:space="preserve"> experience!</w:t>
      </w:r>
    </w:p>
    <w:p w:rsidR="003C38CA" w:rsidRPr="009E0744" w:rsidRDefault="003C38CA" w:rsidP="003C38CA">
      <w:pPr>
        <w:pStyle w:val="BodyText"/>
        <w:ind w:left="720"/>
        <w:rPr>
          <w:rFonts w:ascii="Georgia" w:hAnsi="Georgia" w:cs="Courier New"/>
          <w:sz w:val="20"/>
          <w:szCs w:val="20"/>
          <w:u w:val="single"/>
        </w:rPr>
      </w:pPr>
    </w:p>
    <w:p w:rsidR="003C38CA" w:rsidRPr="00F161EF" w:rsidRDefault="003C38CA" w:rsidP="003C38CA">
      <w:pPr>
        <w:ind w:left="720"/>
        <w:rPr>
          <w:rFonts w:ascii="Georgia" w:hAnsi="Georgia" w:cs="Courier New"/>
          <w:sz w:val="20"/>
          <w:szCs w:val="20"/>
        </w:rPr>
      </w:pPr>
      <w:r>
        <w:rPr>
          <w:rFonts w:ascii="Georgia" w:hAnsi="Georgia"/>
          <w:sz w:val="20"/>
        </w:rPr>
        <w:t xml:space="preserve">If you have technical problems please contact our help line at (888) 211-4049 or </w:t>
      </w:r>
      <w:hyperlink r:id="rId10" w:history="1">
        <w:r>
          <w:rPr>
            <w:rStyle w:val="Hyperlink"/>
            <w:rFonts w:ascii="Georgia" w:hAnsi="Georgia" w:cs="Courier New"/>
            <w:sz w:val="20"/>
            <w:szCs w:val="20"/>
          </w:rPr>
          <w:t>strengthsquesthelp@gallup.com</w:t>
        </w:r>
      </w:hyperlink>
      <w:r>
        <w:rPr>
          <w:rFonts w:ascii="Georgia" w:hAnsi="Georgia" w:cs="Courier New"/>
          <w:sz w:val="20"/>
          <w:szCs w:val="20"/>
        </w:rPr>
        <w:t>.</w:t>
      </w:r>
    </w:p>
    <w:p w:rsidR="003C38CA" w:rsidRDefault="003C38CA" w:rsidP="003C38CA">
      <w:pPr>
        <w:autoSpaceDE w:val="0"/>
        <w:autoSpaceDN w:val="0"/>
        <w:adjustRightInd w:val="0"/>
        <w:ind w:left="720"/>
        <w:rPr>
          <w:rFonts w:ascii="Georgia" w:hAnsi="Georgia" w:cs="Courier New"/>
          <w:sz w:val="20"/>
          <w:szCs w:val="20"/>
        </w:rPr>
      </w:pPr>
    </w:p>
    <w:p w:rsidR="003C38CA" w:rsidRDefault="003C38CA" w:rsidP="003C38CA">
      <w:pPr>
        <w:autoSpaceDE w:val="0"/>
        <w:autoSpaceDN w:val="0"/>
        <w:adjustRightInd w:val="0"/>
        <w:ind w:left="720"/>
        <w:rPr>
          <w:rFonts w:ascii="Georgia" w:hAnsi="Georgia" w:cs="Courier New"/>
          <w:sz w:val="20"/>
          <w:szCs w:val="20"/>
        </w:rPr>
      </w:pPr>
    </w:p>
    <w:p w:rsidR="00A774E5" w:rsidRPr="003C38CA" w:rsidRDefault="003C38CA" w:rsidP="003C38CA">
      <w:pPr>
        <w:autoSpaceDE w:val="0"/>
        <w:autoSpaceDN w:val="0"/>
        <w:adjustRightInd w:val="0"/>
        <w:ind w:left="720"/>
        <w:rPr>
          <w:rFonts w:ascii="Georgia" w:hAnsi="Georgia" w:cs="Courier New"/>
          <w:sz w:val="20"/>
          <w:szCs w:val="20"/>
        </w:rPr>
      </w:pPr>
      <w:r w:rsidRPr="00062BA9">
        <w:rPr>
          <w:rFonts w:ascii="Georgia" w:hAnsi="Georgia" w:cs="Courier New"/>
          <w:sz w:val="20"/>
          <w:szCs w:val="20"/>
        </w:rPr>
        <w:t>*</w:t>
      </w:r>
      <w:r>
        <w:rPr>
          <w:rFonts w:ascii="Georgia" w:hAnsi="Georgia" w:cs="Courier New"/>
          <w:sz w:val="20"/>
          <w:szCs w:val="20"/>
        </w:rPr>
        <w:t xml:space="preserve">Please note: </w:t>
      </w:r>
      <w:r w:rsidRPr="00062BA9">
        <w:rPr>
          <w:rFonts w:ascii="Georgia" w:hAnsi="Georgia" w:cs="Courier New"/>
          <w:sz w:val="20"/>
          <w:szCs w:val="20"/>
        </w:rPr>
        <w:t>If you have taken</w:t>
      </w:r>
      <w:r>
        <w:rPr>
          <w:rFonts w:ascii="Georgia" w:hAnsi="Georgia" w:cs="Courier New"/>
          <w:sz w:val="20"/>
          <w:szCs w:val="20"/>
        </w:rPr>
        <w:t xml:space="preserve"> the Clifton</w:t>
      </w:r>
      <w:r w:rsidRPr="00062BA9">
        <w:rPr>
          <w:rFonts w:ascii="Georgia" w:hAnsi="Georgia" w:cs="Courier New"/>
          <w:sz w:val="20"/>
          <w:szCs w:val="20"/>
        </w:rPr>
        <w:t xml:space="preserve"> StrengthsFinder before you may transfer your results.  </w:t>
      </w:r>
      <w:r>
        <w:rPr>
          <w:rFonts w:ascii="Georgia" w:hAnsi="Georgia" w:cs="Courier New"/>
          <w:sz w:val="20"/>
          <w:szCs w:val="20"/>
        </w:rPr>
        <w:t xml:space="preserve">Go through the instructions with your code and after registration — before taking the assessment — it will ask if you </w:t>
      </w:r>
      <w:r w:rsidRPr="00062BA9">
        <w:rPr>
          <w:rFonts w:ascii="Georgia" w:hAnsi="Georgia" w:cs="Courier New"/>
          <w:sz w:val="20"/>
          <w:szCs w:val="20"/>
        </w:rPr>
        <w:t>have been through the assessment</w:t>
      </w:r>
      <w:r>
        <w:rPr>
          <w:rFonts w:ascii="Georgia" w:hAnsi="Georgia" w:cs="Courier New"/>
          <w:sz w:val="20"/>
          <w:szCs w:val="20"/>
        </w:rPr>
        <w:t xml:space="preserve">. Click yes and it will try to find your results.  </w:t>
      </w:r>
      <w:r w:rsidRPr="00062BA9">
        <w:rPr>
          <w:rFonts w:ascii="Georgia" w:hAnsi="Georgia" w:cs="Courier New"/>
          <w:sz w:val="20"/>
          <w:szCs w:val="20"/>
        </w:rPr>
        <w:t xml:space="preserve"> </w:t>
      </w:r>
      <w:r>
        <w:rPr>
          <w:rFonts w:ascii="Georgia" w:hAnsi="Georgia" w:cs="Courier New"/>
          <w:sz w:val="20"/>
          <w:szCs w:val="20"/>
        </w:rPr>
        <w:t xml:space="preserve">If you have an e-mail address registered in our system from another book or code, you may have to use an alternative e-mail address.  </w:t>
      </w:r>
      <w:r w:rsidRPr="00062BA9">
        <w:rPr>
          <w:rFonts w:ascii="Georgia" w:hAnsi="Georgia" w:cs="Courier New"/>
          <w:sz w:val="20"/>
          <w:szCs w:val="20"/>
        </w:rPr>
        <w:t xml:space="preserve">If you have any problems </w:t>
      </w:r>
      <w:r>
        <w:rPr>
          <w:rFonts w:ascii="Georgia" w:hAnsi="Georgia" w:cs="Courier New"/>
          <w:sz w:val="20"/>
          <w:szCs w:val="20"/>
        </w:rPr>
        <w:t xml:space="preserve">with this please </w:t>
      </w:r>
      <w:r w:rsidRPr="00062BA9">
        <w:rPr>
          <w:rFonts w:ascii="Georgia" w:hAnsi="Georgia" w:cs="Courier New"/>
          <w:sz w:val="20"/>
          <w:szCs w:val="20"/>
        </w:rPr>
        <w:t xml:space="preserve">contact our </w:t>
      </w:r>
      <w:r>
        <w:rPr>
          <w:rFonts w:ascii="Georgia" w:hAnsi="Georgia" w:cs="Courier New"/>
          <w:sz w:val="20"/>
          <w:szCs w:val="20"/>
        </w:rPr>
        <w:t>help line</w:t>
      </w:r>
      <w:r w:rsidRPr="00062BA9">
        <w:rPr>
          <w:rFonts w:ascii="Georgia" w:hAnsi="Georgia" w:cs="Courier New"/>
          <w:sz w:val="20"/>
          <w:szCs w:val="20"/>
        </w:rPr>
        <w:t xml:space="preserve"> and</w:t>
      </w:r>
      <w:r>
        <w:rPr>
          <w:rFonts w:ascii="Georgia" w:hAnsi="Georgia" w:cs="Courier New"/>
          <w:sz w:val="20"/>
          <w:szCs w:val="20"/>
        </w:rPr>
        <w:t xml:space="preserve"> they may be able to help you.</w:t>
      </w:r>
    </w:p>
    <w:sectPr w:rsidR="00A774E5" w:rsidRPr="003C38CA" w:rsidSect="005D45F4">
      <w:footerReference w:type="default" r:id="rId11"/>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19" w:rsidRDefault="00CC0E19" w:rsidP="003C38CA">
      <w:r>
        <w:separator/>
      </w:r>
    </w:p>
  </w:endnote>
  <w:endnote w:type="continuationSeparator" w:id="0">
    <w:p w:rsidR="00CC0E19" w:rsidRDefault="00CC0E19" w:rsidP="003C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CA" w:rsidRDefault="003C38CA">
    <w:pPr>
      <w:pStyle w:val="Footer"/>
    </w:pPr>
  </w:p>
  <w:p w:rsidR="00C95FB7" w:rsidRDefault="00B927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19" w:rsidRDefault="00CC0E19" w:rsidP="003C38CA">
      <w:r>
        <w:separator/>
      </w:r>
    </w:p>
  </w:footnote>
  <w:footnote w:type="continuationSeparator" w:id="0">
    <w:p w:rsidR="00CC0E19" w:rsidRDefault="00CC0E19" w:rsidP="003C3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63E4E"/>
    <w:multiLevelType w:val="hybridMultilevel"/>
    <w:tmpl w:val="EDA2E75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CA"/>
    <w:rsid w:val="0022548B"/>
    <w:rsid w:val="00323025"/>
    <w:rsid w:val="003C38CA"/>
    <w:rsid w:val="0097401D"/>
    <w:rsid w:val="00A774E5"/>
    <w:rsid w:val="00A80A7F"/>
    <w:rsid w:val="00CC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13D90-2C2A-4DBA-8E53-99DA1868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8C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C38CA"/>
    <w:pPr>
      <w:keepNext/>
      <w:jc w:val="center"/>
      <w:outlineLvl w:val="2"/>
    </w:pPr>
    <w:rPr>
      <w:b/>
      <w:bCs/>
      <w:sz w:val="32"/>
    </w:rPr>
  </w:style>
  <w:style w:type="paragraph" w:styleId="Heading4">
    <w:name w:val="heading 4"/>
    <w:basedOn w:val="Normal"/>
    <w:next w:val="Normal"/>
    <w:link w:val="Heading4Char"/>
    <w:qFormat/>
    <w:rsid w:val="003C38C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38CA"/>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3C38CA"/>
    <w:rPr>
      <w:rFonts w:ascii="Times New Roman" w:eastAsia="Times New Roman" w:hAnsi="Times New Roman" w:cs="Times New Roman"/>
      <w:b/>
      <w:bCs/>
      <w:sz w:val="28"/>
      <w:szCs w:val="28"/>
    </w:rPr>
  </w:style>
  <w:style w:type="character" w:styleId="Hyperlink">
    <w:name w:val="Hyperlink"/>
    <w:rsid w:val="003C38CA"/>
    <w:rPr>
      <w:color w:val="0000FF"/>
      <w:u w:val="single"/>
    </w:rPr>
  </w:style>
  <w:style w:type="paragraph" w:styleId="Footer">
    <w:name w:val="footer"/>
    <w:basedOn w:val="Normal"/>
    <w:link w:val="FooterChar"/>
    <w:uiPriority w:val="99"/>
    <w:rsid w:val="003C38CA"/>
    <w:pPr>
      <w:tabs>
        <w:tab w:val="center" w:pos="4320"/>
        <w:tab w:val="right" w:pos="8640"/>
      </w:tabs>
    </w:pPr>
  </w:style>
  <w:style w:type="character" w:customStyle="1" w:styleId="FooterChar">
    <w:name w:val="Footer Char"/>
    <w:basedOn w:val="DefaultParagraphFont"/>
    <w:link w:val="Footer"/>
    <w:uiPriority w:val="99"/>
    <w:rsid w:val="003C38CA"/>
    <w:rPr>
      <w:rFonts w:ascii="Times New Roman" w:eastAsia="Times New Roman" w:hAnsi="Times New Roman" w:cs="Times New Roman"/>
      <w:sz w:val="24"/>
      <w:szCs w:val="24"/>
    </w:rPr>
  </w:style>
  <w:style w:type="paragraph" w:styleId="BodyText">
    <w:name w:val="Body Text"/>
    <w:basedOn w:val="Normal"/>
    <w:link w:val="BodyTextChar"/>
    <w:rsid w:val="003C38CA"/>
    <w:rPr>
      <w:rFonts w:ascii="Arial" w:hAnsi="Arial"/>
      <w:sz w:val="28"/>
    </w:rPr>
  </w:style>
  <w:style w:type="character" w:customStyle="1" w:styleId="BodyTextChar">
    <w:name w:val="Body Text Char"/>
    <w:basedOn w:val="DefaultParagraphFont"/>
    <w:link w:val="BodyText"/>
    <w:rsid w:val="003C38CA"/>
    <w:rPr>
      <w:rFonts w:ascii="Arial" w:eastAsia="Times New Roman" w:hAnsi="Arial" w:cs="Times New Roman"/>
      <w:sz w:val="28"/>
      <w:szCs w:val="24"/>
    </w:rPr>
  </w:style>
  <w:style w:type="paragraph" w:styleId="Header">
    <w:name w:val="header"/>
    <w:basedOn w:val="Normal"/>
    <w:link w:val="HeaderChar"/>
    <w:uiPriority w:val="99"/>
    <w:unhideWhenUsed/>
    <w:rsid w:val="003C38CA"/>
    <w:pPr>
      <w:tabs>
        <w:tab w:val="center" w:pos="4680"/>
        <w:tab w:val="right" w:pos="9360"/>
      </w:tabs>
    </w:pPr>
  </w:style>
  <w:style w:type="character" w:customStyle="1" w:styleId="HeaderChar">
    <w:name w:val="Header Char"/>
    <w:basedOn w:val="DefaultParagraphFont"/>
    <w:link w:val="Header"/>
    <w:uiPriority w:val="99"/>
    <w:rsid w:val="003C38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rengthsquesthelp@gallup.com" TargetMode="External"/><Relationship Id="rId4" Type="http://schemas.openxmlformats.org/officeDocument/2006/relationships/webSettings" Target="webSettings.xml"/><Relationship Id="rId9" Type="http://schemas.openxmlformats.org/officeDocument/2006/relationships/hyperlink" Target="http://www.strengthsqu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Lauren Blatter</cp:lastModifiedBy>
  <cp:revision>3</cp:revision>
  <dcterms:created xsi:type="dcterms:W3CDTF">2019-09-06T19:50:00Z</dcterms:created>
  <dcterms:modified xsi:type="dcterms:W3CDTF">2019-09-06T19:50:00Z</dcterms:modified>
</cp:coreProperties>
</file>