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C5" w:rsidRPr="00B20D1C" w:rsidRDefault="00B20D1C" w:rsidP="00B20D1C">
      <w:pPr>
        <w:spacing w:after="0"/>
        <w:jc w:val="center"/>
        <w:rPr>
          <w:b/>
        </w:rPr>
      </w:pPr>
      <w:r w:rsidRPr="00B20D1C">
        <w:rPr>
          <w:b/>
        </w:rPr>
        <w:t>TLA Committee Meeting Minutes</w:t>
      </w:r>
    </w:p>
    <w:p w:rsidR="00B20D1C" w:rsidRPr="00B20D1C" w:rsidRDefault="00B20D1C" w:rsidP="00B20D1C">
      <w:pPr>
        <w:spacing w:after="0" w:line="240" w:lineRule="auto"/>
        <w:jc w:val="center"/>
        <w:rPr>
          <w:b/>
        </w:rPr>
      </w:pPr>
      <w:r w:rsidRPr="00B20D1C">
        <w:rPr>
          <w:b/>
        </w:rPr>
        <w:t xml:space="preserve">September 18, 2017 </w:t>
      </w:r>
      <w:r w:rsidRPr="00B20D1C">
        <w:rPr>
          <w:b/>
        </w:rPr>
        <w:t>2 pm – 3 pm</w:t>
      </w:r>
    </w:p>
    <w:p w:rsidR="00B20D1C" w:rsidRDefault="00B20D1C" w:rsidP="00B20D1C">
      <w:pPr>
        <w:spacing w:after="0" w:line="240" w:lineRule="auto"/>
        <w:jc w:val="center"/>
        <w:rPr>
          <w:b/>
        </w:rPr>
      </w:pPr>
      <w:r w:rsidRPr="00B20D1C">
        <w:rPr>
          <w:b/>
        </w:rPr>
        <w:t>Hetzel-</w:t>
      </w:r>
      <w:proofErr w:type="spellStart"/>
      <w:r w:rsidRPr="00B20D1C">
        <w:rPr>
          <w:b/>
        </w:rPr>
        <w:t>Hoellein</w:t>
      </w:r>
      <w:proofErr w:type="spellEnd"/>
    </w:p>
    <w:p w:rsidR="00B20D1C" w:rsidRDefault="00B20D1C" w:rsidP="00B20D1C">
      <w:pPr>
        <w:spacing w:after="0" w:line="240" w:lineRule="auto"/>
        <w:jc w:val="center"/>
        <w:rPr>
          <w:b/>
        </w:rPr>
      </w:pPr>
    </w:p>
    <w:p w:rsidR="00B20D1C" w:rsidRDefault="00B20D1C" w:rsidP="00B20D1C">
      <w:pPr>
        <w:spacing w:after="0" w:line="240" w:lineRule="auto"/>
      </w:pPr>
      <w:r>
        <w:t xml:space="preserve">Present: Coleen Packer, Rachel Cox, Chris </w:t>
      </w:r>
      <w:proofErr w:type="spellStart"/>
      <w:r>
        <w:t>Eisenbarth</w:t>
      </w:r>
      <w:proofErr w:type="spellEnd"/>
      <w:r>
        <w:t xml:space="preserve">, Marek </w:t>
      </w:r>
      <w:proofErr w:type="spellStart"/>
      <w:r>
        <w:t>M</w:t>
      </w:r>
      <w:r w:rsidRPr="00B20D1C">
        <w:t>atyjasik</w:t>
      </w:r>
      <w:proofErr w:type="spellEnd"/>
      <w:r>
        <w:t xml:space="preserve">, Shelly </w:t>
      </w:r>
      <w:proofErr w:type="spellStart"/>
      <w:r>
        <w:t>Belflower</w:t>
      </w:r>
      <w:proofErr w:type="spellEnd"/>
      <w:r>
        <w:t xml:space="preserve">, Janice Thomas, Kat Schramm, Michelle </w:t>
      </w:r>
      <w:proofErr w:type="spellStart"/>
      <w:r>
        <w:t>Culumber</w:t>
      </w:r>
      <w:proofErr w:type="spellEnd"/>
      <w:r>
        <w:t xml:space="preserve">, </w:t>
      </w:r>
      <w:proofErr w:type="spellStart"/>
      <w:r>
        <w:t>Shandel</w:t>
      </w:r>
      <w:proofErr w:type="spellEnd"/>
      <w:r>
        <w:t xml:space="preserve"> </w:t>
      </w:r>
      <w:proofErr w:type="spellStart"/>
      <w:r>
        <w:t>Hadlock</w:t>
      </w:r>
      <w:proofErr w:type="spellEnd"/>
      <w:r>
        <w:t xml:space="preserve">, Tamara </w:t>
      </w:r>
      <w:proofErr w:type="spellStart"/>
      <w:r>
        <w:t>Goldbogen</w:t>
      </w:r>
      <w:proofErr w:type="spellEnd"/>
      <w:r>
        <w:t xml:space="preserve">, Colleen </w:t>
      </w:r>
      <w:proofErr w:type="spellStart"/>
      <w:r>
        <w:t>Cawley</w:t>
      </w:r>
      <w:proofErr w:type="spellEnd"/>
      <w:r>
        <w:t xml:space="preserve">, Gail </w:t>
      </w:r>
      <w:proofErr w:type="spellStart"/>
      <w:r>
        <w:t>Niklason</w:t>
      </w:r>
      <w:proofErr w:type="spellEnd"/>
      <w:r>
        <w:t xml:space="preserve">, Wendy Holliday, Ernesto Hernandez </w:t>
      </w:r>
      <w:proofErr w:type="spellStart"/>
      <w:r>
        <w:t>jr.</w:t>
      </w:r>
      <w:proofErr w:type="spellEnd"/>
      <w:r>
        <w:t xml:space="preserve">, Bill Robertson, </w:t>
      </w: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  <w:r>
        <w:t xml:space="preserve">, </w:t>
      </w:r>
      <w:proofErr w:type="spellStart"/>
      <w:r>
        <w:t>Azenett</w:t>
      </w:r>
      <w:proofErr w:type="spellEnd"/>
      <w:r>
        <w:t xml:space="preserve"> Garza, Dee Fawcett</w:t>
      </w:r>
    </w:p>
    <w:p w:rsidR="00B20D1C" w:rsidRDefault="00B20D1C" w:rsidP="00B20D1C">
      <w:pPr>
        <w:spacing w:after="0" w:line="240" w:lineRule="auto"/>
      </w:pPr>
    </w:p>
    <w:p w:rsidR="00B20D1C" w:rsidRDefault="007A001B" w:rsidP="00B20D1C">
      <w:pPr>
        <w:pStyle w:val="ListParagraph"/>
        <w:numPr>
          <w:ilvl w:val="0"/>
          <w:numId w:val="1"/>
        </w:numPr>
        <w:spacing w:after="0" w:line="240" w:lineRule="auto"/>
      </w:pPr>
      <w:r>
        <w:t>Welcome and introductions-Colleen Packer</w:t>
      </w:r>
    </w:p>
    <w:p w:rsidR="007A001B" w:rsidRDefault="007A001B" w:rsidP="00B20D1C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 from 4-18-2017</w:t>
      </w:r>
    </w:p>
    <w:p w:rsidR="007A001B" w:rsidRDefault="007A001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Motion to approve-Bill Robertson</w:t>
      </w:r>
    </w:p>
    <w:p w:rsidR="007A001B" w:rsidRDefault="007A001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Motion seconded-</w:t>
      </w: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</w:p>
    <w:p w:rsidR="007A001B" w:rsidRDefault="007A001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Motion passed</w:t>
      </w:r>
    </w:p>
    <w:p w:rsidR="007A001B" w:rsidRDefault="007A001B" w:rsidP="007A001B">
      <w:pPr>
        <w:pStyle w:val="ListParagraph"/>
        <w:numPr>
          <w:ilvl w:val="0"/>
          <w:numId w:val="1"/>
        </w:numPr>
        <w:spacing w:after="0" w:line="240" w:lineRule="auto"/>
      </w:pPr>
      <w:r>
        <w:t>Expectations for TLA Committee members</w:t>
      </w:r>
    </w:p>
    <w:p w:rsidR="007A001B" w:rsidRDefault="007A001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Attend meetings</w:t>
      </w:r>
    </w:p>
    <w:p w:rsidR="007A001B" w:rsidRDefault="007A001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Send a proxy when unable to attend</w:t>
      </w:r>
    </w:p>
    <w:p w:rsidR="007A001B" w:rsidRDefault="007A001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Assist in accomplishing charges</w:t>
      </w:r>
    </w:p>
    <w:p w:rsidR="007A001B" w:rsidRDefault="007A001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Attend and assist at TLF functions (workshops, retreats, symposium, etc.)</w:t>
      </w:r>
    </w:p>
    <w:p w:rsidR="007A001B" w:rsidRDefault="007A001B" w:rsidP="007A001B">
      <w:pPr>
        <w:pStyle w:val="ListParagraph"/>
        <w:numPr>
          <w:ilvl w:val="0"/>
          <w:numId w:val="1"/>
        </w:numPr>
        <w:spacing w:after="0" w:line="240" w:lineRule="auto"/>
      </w:pPr>
      <w:r>
        <w:t>New TLF Programs</w:t>
      </w:r>
    </w:p>
    <w:p w:rsidR="007A001B" w:rsidRDefault="007A001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Ten before tenure (TB4T)</w:t>
      </w:r>
    </w:p>
    <w:p w:rsidR="007A001B" w:rsidRDefault="007A001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Communities of Practice</w:t>
      </w:r>
      <w:r w:rsidR="00E4375B">
        <w:t xml:space="preserve"> (COPs)</w:t>
      </w:r>
    </w:p>
    <w:p w:rsidR="00E4375B" w:rsidRDefault="00E4375B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New York Times</w:t>
      </w:r>
      <w:r w:rsidR="00F8171D">
        <w:t xml:space="preserve"> (NYT)- a committee with representatives from all colleges</w:t>
      </w:r>
    </w:p>
    <w:p w:rsidR="00F8171D" w:rsidRDefault="00F8171D" w:rsidP="007A001B">
      <w:pPr>
        <w:pStyle w:val="ListParagraph"/>
        <w:numPr>
          <w:ilvl w:val="1"/>
          <w:numId w:val="1"/>
        </w:numPr>
        <w:spacing w:after="0" w:line="240" w:lineRule="auto"/>
      </w:pPr>
      <w:r>
        <w:t>Midterm Assessment Process (MAP)</w:t>
      </w:r>
    </w:p>
    <w:p w:rsidR="00F8171D" w:rsidRDefault="00F8171D" w:rsidP="00F8171D">
      <w:pPr>
        <w:pStyle w:val="ListParagraph"/>
        <w:numPr>
          <w:ilvl w:val="2"/>
          <w:numId w:val="1"/>
        </w:numPr>
        <w:spacing w:after="0" w:line="240" w:lineRule="auto"/>
      </w:pPr>
      <w:r>
        <w:t>Tenured faculty Teaching and Learning Consultants meet with a faculty member and students to evaluate: what’s heling your learning/what’s not helping your learning</w:t>
      </w:r>
    </w:p>
    <w:p w:rsidR="00F8171D" w:rsidRDefault="00F8171D" w:rsidP="00F8171D">
      <w:pPr>
        <w:pStyle w:val="ListParagraph"/>
        <w:numPr>
          <w:ilvl w:val="0"/>
          <w:numId w:val="1"/>
        </w:numPr>
        <w:spacing w:after="0" w:line="240" w:lineRule="auto"/>
      </w:pPr>
      <w:r>
        <w:t>TLA Charges</w:t>
      </w:r>
    </w:p>
    <w:p w:rsidR="00F8171D" w:rsidRDefault="00F8171D" w:rsidP="00F8171D">
      <w:pPr>
        <w:pStyle w:val="ListParagraph"/>
        <w:numPr>
          <w:ilvl w:val="1"/>
          <w:numId w:val="1"/>
        </w:numPr>
        <w:spacing w:after="0" w:line="240" w:lineRule="auto"/>
      </w:pPr>
      <w:r>
        <w:t>FACULTY RECOGNITION.  Explore faculty recognition methods/programs that can aid faculty in the tenure &amp; promotion process.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For teaching, publishing, service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Recommendations from TLA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Faculty could enter information online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Peer Review committee</w:t>
      </w:r>
    </w:p>
    <w:p w:rsidR="00F8171D" w:rsidRDefault="00F8171D" w:rsidP="003C11A2">
      <w:pPr>
        <w:pStyle w:val="ListParagraph"/>
        <w:numPr>
          <w:ilvl w:val="1"/>
          <w:numId w:val="1"/>
        </w:numPr>
        <w:spacing w:after="0" w:line="240" w:lineRule="auto"/>
      </w:pPr>
      <w:r>
        <w:t>DATA COLLECTION.  Develop meaningful &amp; systematic data collection procedures to inform programming and decision-making regarding faculty development efforts with the goal of increasing impact and focus.</w:t>
      </w:r>
    </w:p>
    <w:p w:rsidR="00F8171D" w:rsidRDefault="00F8171D" w:rsidP="003C11A2">
      <w:pPr>
        <w:pStyle w:val="ListParagraph"/>
        <w:numPr>
          <w:ilvl w:val="1"/>
          <w:numId w:val="1"/>
        </w:numPr>
        <w:spacing w:after="0" w:line="240" w:lineRule="auto"/>
      </w:pPr>
      <w:r>
        <w:t>EVIDENCE-BASED TEACHING.  Pursue faculty development efforts that maximize evidence-based pedagogy, including recommendations from the Faculty Advocates for Student Centered Teaching (FAST) ad hoc committee.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Engaged Teaching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Come up with mechanism to communicate ideas from TLA to all </w:t>
      </w:r>
      <w:proofErr w:type="gramStart"/>
      <w:r>
        <w:t>faculty</w:t>
      </w:r>
      <w:proofErr w:type="gramEnd"/>
      <w:r>
        <w:t xml:space="preserve"> on campus.</w:t>
      </w:r>
    </w:p>
    <w:p w:rsidR="00F8171D" w:rsidRDefault="00F8171D" w:rsidP="003C11A2">
      <w:pPr>
        <w:pStyle w:val="ListParagraph"/>
        <w:numPr>
          <w:ilvl w:val="1"/>
          <w:numId w:val="1"/>
        </w:numPr>
        <w:spacing w:after="0" w:line="240" w:lineRule="auto"/>
      </w:pPr>
      <w:r>
        <w:t>TEACHING EVALUATIONS. Explore &amp; develop action items based on department and program chairs survey of teaching evaluations and practices.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Current evaluations have little correlation with quality of teaching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How can we increase student response rate?</w:t>
      </w:r>
    </w:p>
    <w:p w:rsidR="00F8171D" w:rsidRDefault="00F8171D" w:rsidP="003C11A2">
      <w:pPr>
        <w:pStyle w:val="ListParagraph"/>
        <w:numPr>
          <w:ilvl w:val="1"/>
          <w:numId w:val="1"/>
        </w:numPr>
        <w:spacing w:after="0" w:line="240" w:lineRule="auto"/>
      </w:pPr>
      <w:r>
        <w:t>MENTORING.  Explore mentoring opportunities to promote faculty success through the tenure and promotion process.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>Possibly have a letter from the mentor to the tenure and promotion committee</w:t>
      </w:r>
    </w:p>
    <w:p w:rsidR="003C11A2" w:rsidRDefault="003C11A2" w:rsidP="003C11A2">
      <w:pPr>
        <w:pStyle w:val="ListParagraph"/>
        <w:numPr>
          <w:ilvl w:val="0"/>
          <w:numId w:val="1"/>
        </w:numPr>
        <w:spacing w:after="0" w:line="240" w:lineRule="auto"/>
      </w:pPr>
      <w:r>
        <w:t>Sub-Committee Assignments</w:t>
      </w:r>
    </w:p>
    <w:p w:rsidR="003C11A2" w:rsidRDefault="003C11A2" w:rsidP="003C11A2">
      <w:pPr>
        <w:pStyle w:val="ListParagraph"/>
        <w:numPr>
          <w:ilvl w:val="1"/>
          <w:numId w:val="1"/>
        </w:numPr>
        <w:spacing w:after="0" w:line="240" w:lineRule="auto"/>
      </w:pPr>
      <w:r w:rsidRPr="003C11A2">
        <w:t>FACULTY RECOGNITION</w:t>
      </w:r>
      <w:r>
        <w:t>-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Tamara </w:t>
      </w:r>
      <w:proofErr w:type="spellStart"/>
      <w:r>
        <w:t>Goldbogen</w:t>
      </w:r>
      <w:proofErr w:type="spellEnd"/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Andrea Jensen</w:t>
      </w:r>
    </w:p>
    <w:p w:rsidR="003C11A2" w:rsidRDefault="003C11A2" w:rsidP="003C11A2">
      <w:pPr>
        <w:pStyle w:val="ListParagraph"/>
        <w:numPr>
          <w:ilvl w:val="1"/>
          <w:numId w:val="1"/>
        </w:numPr>
        <w:spacing w:after="0" w:line="240" w:lineRule="auto"/>
      </w:pPr>
      <w:r w:rsidRPr="003C11A2">
        <w:t>DATA COLLECTION</w:t>
      </w:r>
      <w:r>
        <w:t>-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Azenett</w:t>
      </w:r>
      <w:proofErr w:type="spellEnd"/>
      <w:r>
        <w:t xml:space="preserve"> Garza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Gail </w:t>
      </w:r>
      <w:proofErr w:type="spellStart"/>
      <w:r>
        <w:t>Niklason</w:t>
      </w:r>
      <w:proofErr w:type="spellEnd"/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Janice Thomas</w:t>
      </w:r>
    </w:p>
    <w:p w:rsidR="003C11A2" w:rsidRDefault="003C11A2" w:rsidP="003C11A2">
      <w:pPr>
        <w:pStyle w:val="ListParagraph"/>
        <w:numPr>
          <w:ilvl w:val="1"/>
          <w:numId w:val="1"/>
        </w:numPr>
        <w:spacing w:after="0" w:line="240" w:lineRule="auto"/>
      </w:pPr>
      <w:r w:rsidRPr="003C11A2">
        <w:t>EVIDENCE-BASED TEACHING</w:t>
      </w:r>
      <w:r>
        <w:t>-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Dee Fawcett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Bill Robertson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Kat Schramm</w:t>
      </w:r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Michele </w:t>
      </w:r>
      <w:proofErr w:type="spellStart"/>
      <w:r>
        <w:t>Culumber</w:t>
      </w:r>
      <w:proofErr w:type="spellEnd"/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Chris </w:t>
      </w:r>
      <w:proofErr w:type="spellStart"/>
      <w:r>
        <w:t>Eisenbarth</w:t>
      </w:r>
      <w:proofErr w:type="spellEnd"/>
    </w:p>
    <w:p w:rsidR="003C11A2" w:rsidRDefault="003C11A2" w:rsidP="003C11A2">
      <w:pPr>
        <w:pStyle w:val="ListParagraph"/>
        <w:numPr>
          <w:ilvl w:val="1"/>
          <w:numId w:val="1"/>
        </w:numPr>
        <w:spacing w:after="0" w:line="240" w:lineRule="auto"/>
      </w:pPr>
      <w:r w:rsidRPr="003C11A2">
        <w:t>TEACHING EVALUATIONS</w:t>
      </w:r>
      <w:r>
        <w:t>-</w:t>
      </w:r>
    </w:p>
    <w:p w:rsidR="008D465E" w:rsidRDefault="008D465E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Dee Fawcett</w:t>
      </w:r>
    </w:p>
    <w:p w:rsidR="008D465E" w:rsidRDefault="008D465E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Bill Robertson</w:t>
      </w:r>
    </w:p>
    <w:p w:rsidR="008D465E" w:rsidRDefault="008D465E" w:rsidP="003C11A2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Azenett</w:t>
      </w:r>
      <w:proofErr w:type="spellEnd"/>
      <w:r>
        <w:t xml:space="preserve"> Garza</w:t>
      </w:r>
    </w:p>
    <w:p w:rsidR="008D465E" w:rsidRDefault="008D465E" w:rsidP="003C11A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Ernesto Hernandez, </w:t>
      </w:r>
      <w:proofErr w:type="spellStart"/>
      <w:proofErr w:type="gramStart"/>
      <w:r>
        <w:t>jr</w:t>
      </w:r>
      <w:proofErr w:type="gramEnd"/>
      <w:r>
        <w:t>.</w:t>
      </w:r>
      <w:proofErr w:type="spellEnd"/>
    </w:p>
    <w:p w:rsidR="008D465E" w:rsidRDefault="008D465E" w:rsidP="003C11A2">
      <w:pPr>
        <w:pStyle w:val="ListParagraph"/>
        <w:numPr>
          <w:ilvl w:val="2"/>
          <w:numId w:val="1"/>
        </w:numPr>
        <w:spacing w:after="0" w:line="240" w:lineRule="auto"/>
      </w:pPr>
      <w:r>
        <w:t>Kat Schramm</w:t>
      </w:r>
    </w:p>
    <w:p w:rsidR="008D465E" w:rsidRDefault="008D465E" w:rsidP="003C11A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Colleen </w:t>
      </w:r>
      <w:proofErr w:type="spellStart"/>
      <w:r>
        <w:t>Caawley</w:t>
      </w:r>
      <w:proofErr w:type="spellEnd"/>
    </w:p>
    <w:p w:rsidR="008D465E" w:rsidRDefault="008D465E" w:rsidP="008D465E">
      <w:pPr>
        <w:pStyle w:val="ListParagraph"/>
        <w:numPr>
          <w:ilvl w:val="1"/>
          <w:numId w:val="1"/>
        </w:numPr>
        <w:spacing w:after="0" w:line="240" w:lineRule="auto"/>
      </w:pPr>
      <w:r>
        <w:t>Mentoring</w:t>
      </w:r>
      <w:bookmarkStart w:id="0" w:name="_GoBack"/>
      <w:bookmarkEnd w:id="0"/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</w:p>
    <w:p w:rsidR="003C11A2" w:rsidRDefault="003C11A2" w:rsidP="003C11A2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Michele </w:t>
      </w:r>
      <w:proofErr w:type="spellStart"/>
      <w:r>
        <w:t>Culumber</w:t>
      </w:r>
      <w:proofErr w:type="spellEnd"/>
    </w:p>
    <w:p w:rsidR="003C11A2" w:rsidRDefault="003C11A2" w:rsidP="003C11A2">
      <w:pPr>
        <w:pStyle w:val="ListParagraph"/>
        <w:numPr>
          <w:ilvl w:val="0"/>
          <w:numId w:val="1"/>
        </w:numPr>
        <w:spacing w:after="0" w:line="240" w:lineRule="auto"/>
      </w:pPr>
      <w:r>
        <w:t>Teaching Tip/Quote</w:t>
      </w:r>
    </w:p>
    <w:p w:rsidR="003C11A2" w:rsidRDefault="003C11A2" w:rsidP="003C11A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From Todd </w:t>
      </w:r>
      <w:proofErr w:type="spellStart"/>
      <w:r>
        <w:t>Zakrajsek</w:t>
      </w:r>
      <w:proofErr w:type="spellEnd"/>
      <w:r>
        <w:t>, “We don’t cover information; we uncover it.”</w:t>
      </w:r>
    </w:p>
    <w:p w:rsidR="003C11A2" w:rsidRDefault="003C11A2" w:rsidP="003C11A2">
      <w:pPr>
        <w:pStyle w:val="ListParagraph"/>
        <w:numPr>
          <w:ilvl w:val="0"/>
          <w:numId w:val="1"/>
        </w:numPr>
        <w:spacing w:after="0" w:line="240" w:lineRule="auto"/>
      </w:pPr>
      <w:r>
        <w:t>Meeting adjourned</w:t>
      </w:r>
      <w:r w:rsidR="00D8540D">
        <w:t xml:space="preserve"> 3pm.</w:t>
      </w:r>
    </w:p>
    <w:p w:rsidR="00D8540D" w:rsidRDefault="00D8540D" w:rsidP="00D8540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Motion to adjourn –Chris </w:t>
      </w:r>
      <w:proofErr w:type="spellStart"/>
      <w:r>
        <w:t>Eisenbarth</w:t>
      </w:r>
      <w:proofErr w:type="spellEnd"/>
    </w:p>
    <w:p w:rsidR="00D8540D" w:rsidRDefault="00D8540D" w:rsidP="00D8540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Motion seconded-Tamara </w:t>
      </w:r>
      <w:proofErr w:type="spellStart"/>
      <w:r>
        <w:t>Goldbogen</w:t>
      </w:r>
      <w:proofErr w:type="spellEnd"/>
    </w:p>
    <w:p w:rsidR="003C11A2" w:rsidRDefault="003C11A2" w:rsidP="003C11A2">
      <w:pPr>
        <w:rPr>
          <w:rFonts w:ascii="Corbel" w:hAnsi="Corbel"/>
        </w:rPr>
      </w:pPr>
    </w:p>
    <w:p w:rsidR="003C11A2" w:rsidRDefault="003C11A2" w:rsidP="003C11A2">
      <w:pPr>
        <w:rPr>
          <w:rFonts w:ascii="Corbel" w:hAnsi="Corbel"/>
        </w:rPr>
      </w:pPr>
      <w:r w:rsidRPr="00AF1E1C">
        <w:rPr>
          <w:rFonts w:ascii="Corbel" w:hAnsi="Corbel"/>
        </w:rPr>
        <w:t>TLF Calendar</w:t>
      </w:r>
      <w:r>
        <w:rPr>
          <w:rFonts w:ascii="Corbel" w:hAnsi="Corbel"/>
        </w:rPr>
        <w:t xml:space="preserve"> 2017-2018</w:t>
      </w:r>
    </w:p>
    <w:p w:rsidR="003C11A2" w:rsidRPr="0038225B" w:rsidRDefault="003C11A2" w:rsidP="003C11A2">
      <w:pPr>
        <w:rPr>
          <w:rFonts w:ascii="Corbel" w:hAnsi="Corbel"/>
          <w:u w:val="single"/>
        </w:rPr>
      </w:pPr>
      <w:r w:rsidRPr="0038225B">
        <w:rPr>
          <w:rFonts w:ascii="Corbel" w:hAnsi="Corbel"/>
          <w:u w:val="single"/>
        </w:rPr>
        <w:t>August 2017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17-19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New Faculty Retreat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Zermatt Resort</w:t>
      </w:r>
    </w:p>
    <w:p w:rsidR="003C11A2" w:rsidRPr="0038225B" w:rsidRDefault="003C11A2" w:rsidP="003C11A2">
      <w:pPr>
        <w:rPr>
          <w:rFonts w:ascii="Corbel" w:hAnsi="Corbel"/>
          <w:u w:val="single"/>
        </w:rPr>
      </w:pPr>
      <w:r w:rsidRPr="0038225B">
        <w:rPr>
          <w:rFonts w:ascii="Corbel" w:hAnsi="Corbel"/>
          <w:u w:val="single"/>
        </w:rPr>
        <w:t>September 2017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12</w:t>
      </w:r>
      <w:r>
        <w:rPr>
          <w:rFonts w:ascii="Corbel" w:hAnsi="Corbel"/>
        </w:rPr>
        <w:tab/>
        <w:t>1:30 – 3:00</w:t>
      </w:r>
      <w:r>
        <w:rPr>
          <w:rFonts w:ascii="Corbel" w:hAnsi="Corbel"/>
        </w:rPr>
        <w:tab/>
        <w:t>Responding to Race, Racism &amp; Hate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SU Ballroom A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14</w:t>
      </w:r>
      <w:r>
        <w:rPr>
          <w:rFonts w:ascii="Corbel" w:hAnsi="Corbel"/>
        </w:rPr>
        <w:tab/>
        <w:t>12:30 – 2:00</w:t>
      </w:r>
      <w:r>
        <w:rPr>
          <w:rFonts w:ascii="Corbel" w:hAnsi="Corbel"/>
        </w:rPr>
        <w:tab/>
        <w:t xml:space="preserve">Teach Like a Puma, Todd </w:t>
      </w:r>
      <w:proofErr w:type="spellStart"/>
      <w:r>
        <w:rPr>
          <w:rFonts w:ascii="Corbel" w:hAnsi="Corbel"/>
        </w:rPr>
        <w:t>Zakrajsek</w:t>
      </w:r>
      <w:proofErr w:type="spellEnd"/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proofErr w:type="spellStart"/>
      <w:r>
        <w:rPr>
          <w:rFonts w:ascii="Corbel" w:hAnsi="Corbel"/>
        </w:rPr>
        <w:t>Dumke</w:t>
      </w:r>
      <w:proofErr w:type="spellEnd"/>
      <w:r>
        <w:rPr>
          <w:rFonts w:ascii="Corbel" w:hAnsi="Corbel"/>
        </w:rPr>
        <w:t xml:space="preserve"> Hall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14</w:t>
      </w:r>
      <w:r>
        <w:rPr>
          <w:rFonts w:ascii="Corbel" w:hAnsi="Corbel"/>
        </w:rPr>
        <w:tab/>
        <w:t>3:00 – 5:00</w:t>
      </w:r>
      <w:r>
        <w:rPr>
          <w:rFonts w:ascii="Corbel" w:hAnsi="Corbel"/>
        </w:rPr>
        <w:tab/>
        <w:t xml:space="preserve">Student Success Workshop w/ Todd </w:t>
      </w:r>
      <w:proofErr w:type="spellStart"/>
      <w:r>
        <w:rPr>
          <w:rFonts w:ascii="Corbel" w:hAnsi="Corbel"/>
        </w:rPr>
        <w:t>Zakrajsek</w:t>
      </w:r>
      <w:proofErr w:type="spellEnd"/>
      <w:r>
        <w:rPr>
          <w:rFonts w:ascii="Corbel" w:hAnsi="Corbel"/>
        </w:rPr>
        <w:tab/>
      </w:r>
      <w:r w:rsidR="00D8540D">
        <w:rPr>
          <w:rFonts w:ascii="Corbel" w:hAnsi="Corbel"/>
        </w:rPr>
        <w:tab/>
      </w:r>
      <w:proofErr w:type="spellStart"/>
      <w:r>
        <w:rPr>
          <w:rFonts w:ascii="Corbel" w:hAnsi="Corbel"/>
        </w:rPr>
        <w:t>Dumke</w:t>
      </w:r>
      <w:proofErr w:type="spellEnd"/>
      <w:r>
        <w:rPr>
          <w:rFonts w:ascii="Corbel" w:hAnsi="Corbel"/>
        </w:rPr>
        <w:t xml:space="preserve"> Hall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18</w:t>
      </w:r>
      <w:r>
        <w:rPr>
          <w:rFonts w:ascii="Corbel" w:hAnsi="Corbel"/>
        </w:rPr>
        <w:tab/>
        <w:t>2:00 – 3:00</w:t>
      </w:r>
      <w:r>
        <w:rPr>
          <w:rFonts w:ascii="Corbel" w:hAnsi="Corbel"/>
        </w:rPr>
        <w:tab/>
        <w:t>TLA Committee</w:t>
      </w:r>
      <w:r>
        <w:rPr>
          <w:rFonts w:ascii="Corbel" w:hAnsi="Corbel"/>
        </w:rPr>
        <w:t xml:space="preserve"> Meeting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LIB Hetzel </w:t>
      </w:r>
      <w:proofErr w:type="spellStart"/>
      <w:r>
        <w:rPr>
          <w:rFonts w:ascii="Corbel" w:hAnsi="Corbel"/>
        </w:rPr>
        <w:t>Hoellein</w:t>
      </w:r>
      <w:proofErr w:type="spellEnd"/>
      <w:r>
        <w:rPr>
          <w:rFonts w:ascii="Corbel" w:hAnsi="Corbel"/>
        </w:rPr>
        <w:t xml:space="preserve"> </w:t>
      </w:r>
      <w:r>
        <w:rPr>
          <w:rFonts w:ascii="Corbel" w:hAnsi="Corbel"/>
        </w:rPr>
        <w:t>Room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lastRenderedPageBreak/>
        <w:t>20</w:t>
      </w:r>
      <w:r>
        <w:rPr>
          <w:rFonts w:ascii="Corbel" w:hAnsi="Corbel"/>
        </w:rPr>
        <w:tab/>
        <w:t>2:00 – 3:30</w:t>
      </w:r>
      <w:r>
        <w:rPr>
          <w:rFonts w:ascii="Corbel" w:hAnsi="Corbel"/>
        </w:rPr>
        <w:tab/>
        <w:t>Using the NYTs in the Classroom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LIB 322</w:t>
      </w:r>
    </w:p>
    <w:p w:rsidR="003C11A2" w:rsidRPr="00D8540D" w:rsidRDefault="003C11A2" w:rsidP="003C11A2">
      <w:pPr>
        <w:rPr>
          <w:rFonts w:ascii="Corbel" w:hAnsi="Corbel"/>
          <w:b/>
          <w:u w:val="single"/>
        </w:rPr>
      </w:pPr>
      <w:r w:rsidRPr="00D8540D">
        <w:rPr>
          <w:rFonts w:ascii="Corbel" w:hAnsi="Corbel"/>
          <w:b/>
          <w:u w:val="single"/>
        </w:rPr>
        <w:t>October 2017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16</w:t>
      </w:r>
      <w:r>
        <w:rPr>
          <w:rFonts w:ascii="Corbel" w:hAnsi="Corbel"/>
        </w:rPr>
        <w:tab/>
        <w:t>1:30 – 2:30</w:t>
      </w:r>
      <w:r>
        <w:rPr>
          <w:rFonts w:ascii="Corbel" w:hAnsi="Corbel"/>
        </w:rPr>
        <w:tab/>
      </w:r>
      <w:r w:rsidR="00D8540D">
        <w:rPr>
          <w:rFonts w:ascii="Corbel" w:hAnsi="Corbel"/>
        </w:rPr>
        <w:t>TLA Committee Meeting</w:t>
      </w:r>
      <w:r w:rsidR="00D8540D">
        <w:rPr>
          <w:rFonts w:ascii="Corbel" w:hAnsi="Corbel"/>
        </w:rPr>
        <w:tab/>
      </w:r>
      <w:r w:rsidR="00D8540D">
        <w:rPr>
          <w:rFonts w:ascii="Corbel" w:hAnsi="Corbel"/>
        </w:rPr>
        <w:tab/>
      </w:r>
      <w:r w:rsidR="00D8540D">
        <w:rPr>
          <w:rFonts w:ascii="Corbel" w:hAnsi="Corbel"/>
        </w:rPr>
        <w:tab/>
      </w:r>
      <w:r>
        <w:rPr>
          <w:rFonts w:ascii="Corbel" w:hAnsi="Corbel"/>
        </w:rPr>
        <w:t xml:space="preserve">LIB Hetzel </w:t>
      </w:r>
      <w:proofErr w:type="spellStart"/>
      <w:r>
        <w:rPr>
          <w:rFonts w:ascii="Corbel" w:hAnsi="Corbel"/>
        </w:rPr>
        <w:t>Hoellein</w:t>
      </w:r>
      <w:proofErr w:type="spellEnd"/>
      <w:r>
        <w:rPr>
          <w:rFonts w:ascii="Corbel" w:hAnsi="Corbel"/>
        </w:rPr>
        <w:t xml:space="preserve"> Room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19-21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Great Teachers Summit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Zermatt / UVU Wasatch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24</w:t>
      </w:r>
      <w:r>
        <w:rPr>
          <w:rFonts w:ascii="Corbel" w:hAnsi="Corbel"/>
        </w:rPr>
        <w:tab/>
        <w:t>12:30 – 1:30</w:t>
      </w:r>
      <w:r>
        <w:rPr>
          <w:rFonts w:ascii="Corbel" w:hAnsi="Corbel"/>
        </w:rPr>
        <w:tab/>
        <w:t>Last Lecture Luncheon (by invitation)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Alumni Garden Room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24</w:t>
      </w:r>
      <w:r>
        <w:rPr>
          <w:rFonts w:ascii="Corbel" w:hAnsi="Corbel"/>
        </w:rPr>
        <w:tab/>
        <w:t>1:30 – 3:00</w:t>
      </w:r>
      <w:r>
        <w:rPr>
          <w:rFonts w:ascii="Corbel" w:hAnsi="Corbel"/>
        </w:rPr>
        <w:tab/>
        <w:t>Last Lecture: Molly Smith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proofErr w:type="spellStart"/>
      <w:r>
        <w:rPr>
          <w:rFonts w:ascii="Corbel" w:hAnsi="Corbel"/>
        </w:rPr>
        <w:t>Dumke</w:t>
      </w:r>
      <w:proofErr w:type="spellEnd"/>
      <w:r>
        <w:rPr>
          <w:rFonts w:ascii="Corbel" w:hAnsi="Corbel"/>
        </w:rPr>
        <w:t xml:space="preserve"> Hall</w:t>
      </w:r>
    </w:p>
    <w:p w:rsidR="003C11A2" w:rsidRPr="00D8540D" w:rsidRDefault="003C11A2" w:rsidP="003C11A2">
      <w:pPr>
        <w:rPr>
          <w:rFonts w:ascii="Corbel" w:hAnsi="Corbel"/>
          <w:b/>
          <w:u w:val="single"/>
        </w:rPr>
      </w:pPr>
      <w:r w:rsidRPr="00D8540D">
        <w:rPr>
          <w:rFonts w:ascii="Corbel" w:hAnsi="Corbel"/>
          <w:b/>
          <w:u w:val="single"/>
        </w:rPr>
        <w:t>November 2017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TBD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Tenure &amp; Promotion w/ Catherine Zublin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TBD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6</w:t>
      </w:r>
      <w:r>
        <w:rPr>
          <w:rFonts w:ascii="Corbel" w:hAnsi="Corbel"/>
        </w:rPr>
        <w:tab/>
        <w:t>2:00 – 4:00</w:t>
      </w:r>
      <w:r>
        <w:rPr>
          <w:rFonts w:ascii="Corbel" w:hAnsi="Corbel"/>
        </w:rPr>
        <w:tab/>
        <w:t>Conversations on Hate &amp; Race in the Classroom</w:t>
      </w:r>
      <w:r>
        <w:rPr>
          <w:rFonts w:ascii="Corbel" w:hAnsi="Corbel"/>
        </w:rPr>
        <w:tab/>
        <w:t>Ballroom A</w:t>
      </w:r>
      <w:r>
        <w:rPr>
          <w:rFonts w:ascii="Corbel" w:hAnsi="Corbel"/>
        </w:rPr>
        <w:tab/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20</w:t>
      </w:r>
      <w:r>
        <w:rPr>
          <w:rFonts w:ascii="Corbel" w:hAnsi="Corbel"/>
        </w:rPr>
        <w:tab/>
        <w:t>2:00 – 3:00</w:t>
      </w:r>
      <w:r>
        <w:rPr>
          <w:rFonts w:ascii="Corbel" w:hAnsi="Corbel"/>
        </w:rPr>
        <w:tab/>
        <w:t>TLA Committee Meeting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LIB Hetzel </w:t>
      </w:r>
      <w:proofErr w:type="spellStart"/>
      <w:r>
        <w:rPr>
          <w:rFonts w:ascii="Corbel" w:hAnsi="Corbel"/>
        </w:rPr>
        <w:t>Hoellein</w:t>
      </w:r>
      <w:proofErr w:type="spellEnd"/>
    </w:p>
    <w:p w:rsidR="003C11A2" w:rsidRPr="00D8540D" w:rsidRDefault="003C11A2" w:rsidP="003C11A2">
      <w:pPr>
        <w:rPr>
          <w:rFonts w:ascii="Corbel" w:hAnsi="Corbel"/>
          <w:b/>
          <w:u w:val="single"/>
        </w:rPr>
      </w:pPr>
      <w:r w:rsidRPr="00D8540D">
        <w:rPr>
          <w:rFonts w:ascii="Corbel" w:hAnsi="Corbel"/>
          <w:b/>
          <w:u w:val="single"/>
        </w:rPr>
        <w:t>December 2017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5</w:t>
      </w:r>
      <w:r>
        <w:rPr>
          <w:rFonts w:ascii="Corbel" w:hAnsi="Corbel"/>
        </w:rPr>
        <w:tab/>
        <w:t>12:00 – 1:00</w:t>
      </w:r>
      <w:r>
        <w:rPr>
          <w:rFonts w:ascii="Corbel" w:hAnsi="Corbel"/>
        </w:rPr>
        <w:tab/>
        <w:t>Mentors &amp; New Faculty Lunch &amp; Discussion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TBD</w:t>
      </w:r>
    </w:p>
    <w:p w:rsidR="003C11A2" w:rsidRPr="00D8540D" w:rsidRDefault="003C11A2" w:rsidP="003C11A2">
      <w:pPr>
        <w:rPr>
          <w:rFonts w:ascii="Corbel" w:hAnsi="Corbel"/>
          <w:b/>
          <w:u w:val="single"/>
        </w:rPr>
      </w:pPr>
      <w:r w:rsidRPr="00D8540D">
        <w:rPr>
          <w:rFonts w:ascii="Corbel" w:hAnsi="Corbel"/>
          <w:b/>
          <w:u w:val="single"/>
        </w:rPr>
        <w:t>January 2018</w:t>
      </w:r>
    </w:p>
    <w:p w:rsidR="003C11A2" w:rsidRPr="00B21808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TBD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TLA Committee Meeting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TBD</w:t>
      </w:r>
    </w:p>
    <w:p w:rsidR="003C11A2" w:rsidRPr="00D8540D" w:rsidRDefault="003C11A2" w:rsidP="003C11A2">
      <w:pPr>
        <w:rPr>
          <w:rFonts w:ascii="Corbel" w:hAnsi="Corbel"/>
          <w:b/>
          <w:u w:val="single"/>
        </w:rPr>
      </w:pPr>
      <w:r w:rsidRPr="00D8540D">
        <w:rPr>
          <w:rFonts w:ascii="Corbel" w:hAnsi="Corbel"/>
          <w:b/>
          <w:u w:val="single"/>
        </w:rPr>
        <w:t>February 2018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3</w:t>
      </w:r>
      <w:r>
        <w:rPr>
          <w:rFonts w:ascii="Corbel" w:hAnsi="Corbel"/>
        </w:rPr>
        <w:tab/>
        <w:t>8:00 – 3:00</w:t>
      </w:r>
      <w:r>
        <w:rPr>
          <w:rFonts w:ascii="Corbel" w:hAnsi="Corbel"/>
        </w:rPr>
        <w:tab/>
        <w:t>Adjunct Faculty Retreat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D8540D">
        <w:rPr>
          <w:rFonts w:ascii="Corbel" w:hAnsi="Corbel"/>
        </w:rPr>
        <w:tab/>
      </w:r>
      <w:r>
        <w:rPr>
          <w:rFonts w:ascii="Corbel" w:hAnsi="Corbel"/>
        </w:rPr>
        <w:t>Davis Campus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TBD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TLA Committee Meeting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TBD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22-24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Red Rock Great Teaching Retreat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Moab, UT</w:t>
      </w:r>
    </w:p>
    <w:p w:rsidR="003C11A2" w:rsidRPr="003C11A2" w:rsidRDefault="003C11A2" w:rsidP="003C11A2">
      <w:pPr>
        <w:rPr>
          <w:rFonts w:ascii="Corbel" w:hAnsi="Corbel"/>
          <w:b/>
          <w:u w:val="single"/>
        </w:rPr>
      </w:pPr>
      <w:r w:rsidRPr="003C11A2">
        <w:rPr>
          <w:rFonts w:ascii="Corbel" w:hAnsi="Corbel"/>
          <w:b/>
          <w:u w:val="single"/>
        </w:rPr>
        <w:t>March 2018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TBD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TLA Committee Meeting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TBD</w:t>
      </w:r>
    </w:p>
    <w:p w:rsidR="003C11A2" w:rsidRPr="00B21808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14-17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Teaching 4 Learning Conference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Henderson, NV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20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Faculty Symposium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SUB</w:t>
      </w:r>
    </w:p>
    <w:p w:rsidR="003C11A2" w:rsidRPr="003C11A2" w:rsidRDefault="003C11A2" w:rsidP="003C11A2">
      <w:pPr>
        <w:rPr>
          <w:rFonts w:ascii="Corbel" w:hAnsi="Corbel"/>
          <w:b/>
          <w:u w:val="single"/>
        </w:rPr>
      </w:pPr>
      <w:r w:rsidRPr="003C11A2">
        <w:rPr>
          <w:rFonts w:ascii="Corbel" w:hAnsi="Corbel"/>
          <w:b/>
          <w:u w:val="single"/>
        </w:rPr>
        <w:t>April 2018</w:t>
      </w:r>
    </w:p>
    <w:p w:rsidR="003C11A2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TBD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TLA Committee Meeting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TBD</w:t>
      </w:r>
    </w:p>
    <w:p w:rsidR="003C11A2" w:rsidRPr="00B21808" w:rsidRDefault="003C11A2" w:rsidP="003C11A2">
      <w:pPr>
        <w:rPr>
          <w:rFonts w:ascii="Corbel" w:hAnsi="Corbel"/>
        </w:rPr>
      </w:pPr>
      <w:r>
        <w:rPr>
          <w:rFonts w:ascii="Corbel" w:hAnsi="Corbel"/>
        </w:rPr>
        <w:t>16</w:t>
      </w:r>
      <w:r>
        <w:rPr>
          <w:rFonts w:ascii="Corbel" w:hAnsi="Corbel"/>
        </w:rPr>
        <w:tab/>
        <w:t>12:30 – 1:30</w:t>
      </w:r>
      <w:r>
        <w:rPr>
          <w:rFonts w:ascii="Corbel" w:hAnsi="Corbel"/>
        </w:rPr>
        <w:tab/>
        <w:t>Mentor &amp; New Faculty Lunch &amp; Discussion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TBD</w:t>
      </w:r>
    </w:p>
    <w:p w:rsidR="003C11A2" w:rsidRPr="00AF1E1C" w:rsidRDefault="003C11A2" w:rsidP="003C11A2">
      <w:pPr>
        <w:rPr>
          <w:rFonts w:ascii="Corbel" w:hAnsi="Corbel"/>
        </w:rPr>
      </w:pPr>
      <w:r>
        <w:rPr>
          <w:rFonts w:ascii="Corbel" w:hAnsi="Corbel"/>
        </w:rPr>
        <w:lastRenderedPageBreak/>
        <w:tab/>
      </w:r>
    </w:p>
    <w:p w:rsidR="003C11A2" w:rsidRDefault="003C11A2" w:rsidP="003C11A2">
      <w:pPr>
        <w:pStyle w:val="ListParagraph"/>
        <w:spacing w:after="0" w:line="240" w:lineRule="auto"/>
      </w:pPr>
    </w:p>
    <w:p w:rsidR="003C11A2" w:rsidRPr="00B20D1C" w:rsidRDefault="003C11A2" w:rsidP="003C11A2">
      <w:pPr>
        <w:pStyle w:val="ListParagraph"/>
        <w:spacing w:after="0" w:line="240" w:lineRule="auto"/>
        <w:ind w:left="1440"/>
      </w:pPr>
    </w:p>
    <w:p w:rsidR="00B20D1C" w:rsidRDefault="00B20D1C" w:rsidP="00B20D1C">
      <w:pPr>
        <w:jc w:val="center"/>
      </w:pPr>
    </w:p>
    <w:p w:rsidR="00B20D1C" w:rsidRDefault="00B20D1C" w:rsidP="00B20D1C">
      <w:pPr>
        <w:jc w:val="center"/>
      </w:pPr>
    </w:p>
    <w:sectPr w:rsidR="00B20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21EFB"/>
    <w:multiLevelType w:val="hybridMultilevel"/>
    <w:tmpl w:val="6B6C7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1C"/>
    <w:rsid w:val="003965C5"/>
    <w:rsid w:val="003C11A2"/>
    <w:rsid w:val="007A001B"/>
    <w:rsid w:val="008D465E"/>
    <w:rsid w:val="00B20D1C"/>
    <w:rsid w:val="00D8540D"/>
    <w:rsid w:val="00E4375B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2</cp:revision>
  <dcterms:created xsi:type="dcterms:W3CDTF">2017-10-13T19:24:00Z</dcterms:created>
  <dcterms:modified xsi:type="dcterms:W3CDTF">2017-10-13T20:49:00Z</dcterms:modified>
</cp:coreProperties>
</file>