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35D376" w14:textId="4CFF4057" w:rsidR="0048759E" w:rsidRDefault="009D4B0E">
      <w:pPr>
        <w:rPr>
          <w:rFonts w:ascii="Arial Narrow" w:hAnsi="Arial Narrow" w:cs="Arial"/>
          <w:b/>
          <w:bCs/>
          <w:color w:val="492365"/>
          <w:sz w:val="32"/>
          <w:szCs w:val="32"/>
        </w:rPr>
      </w:pPr>
      <w:r>
        <w:rPr>
          <w:rFonts w:ascii="Arial Narrow" w:hAnsi="Arial Narrow" w:cs="Arial"/>
          <w:b/>
          <w:bCs/>
          <w:color w:val="492365"/>
          <w:sz w:val="32"/>
          <w:szCs w:val="32"/>
        </w:rPr>
        <w:t>PropXLs</w:t>
      </w:r>
      <w:bookmarkStart w:id="0" w:name="_GoBack"/>
      <w:bookmarkEnd w:id="0"/>
      <w:r>
        <w:rPr>
          <w:rFonts w:ascii="Arial Narrow" w:hAnsi="Arial Narrow" w:cs="Arial"/>
          <w:b/>
          <w:bCs/>
          <w:color w:val="492365"/>
          <w:sz w:val="32"/>
          <w:szCs w:val="32"/>
        </w:rPr>
        <w:t xml:space="preserve"> PROPOSALS &amp; AWARDS</w:t>
      </w:r>
    </w:p>
    <w:p w14:paraId="30D39F78" w14:textId="6DDEAC21" w:rsidR="00261E16" w:rsidRPr="00384198" w:rsidRDefault="009D4B0E" w:rsidP="00261E16">
      <w:pPr>
        <w:rPr>
          <w:rFonts w:ascii="Arial Narrow" w:hAnsi="Arial Narrow" w:cs="Arial"/>
          <w:color w:val="492365"/>
        </w:rPr>
      </w:pPr>
      <w:r>
        <w:rPr>
          <w:rFonts w:ascii="Arial Narrow" w:hAnsi="Arial Narrow" w:cs="Arial"/>
          <w:color w:val="492365"/>
        </w:rPr>
        <w:t>Entire workflow for entering a proposal in Pre-Award, then managing an awarded project in Post-Award</w:t>
      </w:r>
    </w:p>
    <w:p w14:paraId="53B40E22" w14:textId="0B32372E" w:rsidR="009D4B0E" w:rsidRDefault="009D4B0E" w:rsidP="009D4B0E">
      <w:pPr>
        <w:rPr>
          <w:rFonts w:ascii="Arial Narrow" w:hAnsi="Arial Narrow" w:cs="Arial"/>
          <w:b/>
          <w:bCs/>
          <w:color w:val="492365"/>
          <w:sz w:val="32"/>
          <w:szCs w:val="32"/>
        </w:rPr>
      </w:pPr>
    </w:p>
    <w:p w14:paraId="1218BB27" w14:textId="77777777" w:rsidR="009D4B0E" w:rsidRPr="005B7DAD" w:rsidRDefault="009D4B0E" w:rsidP="009D4B0E">
      <w:pPr>
        <w:rPr>
          <w:rFonts w:ascii="Times New Roman" w:eastAsia="Times New Roman" w:hAnsi="Times New Roman" w:cs="Times New Roman"/>
          <w:color w:val="222222"/>
          <w:highlight w:val="white"/>
        </w:rPr>
      </w:pPr>
      <w:r w:rsidRPr="005B7DAD">
        <w:rPr>
          <w:rFonts w:ascii="Times New Roman" w:eastAsia="Times New Roman" w:hAnsi="Times New Roman" w:cs="Times New Roman"/>
          <w:noProof/>
          <w:color w:val="222222"/>
        </w:rPr>
        <w:drawing>
          <wp:anchor distT="0" distB="0" distL="114300" distR="114300" simplePos="0" relativeHeight="251663360" behindDoc="0" locked="0" layoutInCell="1" allowOverlap="1" wp14:anchorId="313F781C" wp14:editId="6AEF9DB7">
            <wp:simplePos x="0" y="0"/>
            <wp:positionH relativeFrom="column">
              <wp:posOffset>2378092</wp:posOffset>
            </wp:positionH>
            <wp:positionV relativeFrom="paragraph">
              <wp:posOffset>75128</wp:posOffset>
            </wp:positionV>
            <wp:extent cx="1691640" cy="1152144"/>
            <wp:effectExtent l="0" t="0" r="0" b="381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19-10-25 at 11.22.23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152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>
        <w:r w:rsidRPr="005B7DAD">
          <w:rPr>
            <w:rFonts w:ascii="Times New Roman" w:eastAsia="Times New Roman" w:hAnsi="Times New Roman" w:cs="Times New Roman"/>
            <w:color w:val="1155CC"/>
            <w:highlight w:val="white"/>
            <w:u w:val="single"/>
          </w:rPr>
          <w:t>https://wsu.erasoftwaresystems.com</w:t>
        </w:r>
      </w:hyperlink>
      <w:r w:rsidRPr="005B7DAD">
        <w:rPr>
          <w:rFonts w:ascii="Times New Roman" w:eastAsia="Times New Roman" w:hAnsi="Times New Roman" w:cs="Times New Roman"/>
          <w:color w:val="222222"/>
          <w:highlight w:val="white"/>
        </w:rPr>
        <w:t xml:space="preserve">  </w:t>
      </w:r>
    </w:p>
    <w:p w14:paraId="59D0905F" w14:textId="77777777" w:rsidR="009D4B0E" w:rsidRPr="005B7DAD" w:rsidRDefault="009D4B0E" w:rsidP="009D4B0E">
      <w:pPr>
        <w:rPr>
          <w:rFonts w:ascii="Times New Roman" w:eastAsia="Times New Roman" w:hAnsi="Times New Roman" w:cs="Times New Roman"/>
          <w:color w:val="222222"/>
          <w:highlight w:val="white"/>
        </w:rPr>
      </w:pPr>
      <w:r w:rsidRPr="005B7DAD">
        <w:rPr>
          <w:rFonts w:ascii="Times New Roman" w:eastAsia="Times New Roman" w:hAnsi="Times New Roman" w:cs="Times New Roman"/>
          <w:noProof/>
          <w:color w:val="2222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263A1" wp14:editId="7634CB8F">
                <wp:simplePos x="0" y="0"/>
                <wp:positionH relativeFrom="column">
                  <wp:posOffset>1602297</wp:posOffset>
                </wp:positionH>
                <wp:positionV relativeFrom="paragraph">
                  <wp:posOffset>284229</wp:posOffset>
                </wp:positionV>
                <wp:extent cx="587230" cy="251670"/>
                <wp:effectExtent l="50800" t="25400" r="48260" b="91440"/>
                <wp:wrapNone/>
                <wp:docPr id="29" name="Righ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230" cy="251670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D29A16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9" o:spid="_x0000_s1026" type="#_x0000_t13" style="position:absolute;margin-left:126.15pt;margin-top:22.4pt;width:46.25pt;height:19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" adj="16971" fillcolor="#4f7ac7 [3028]" strokecolor="#4472c4 [3204]" strokeweight=".5pt">
                <v:fill color2="#416fc3 [3172]" rotate="t" colors="0 #6083cb;.5 #3e70ca;1 #2e61ba" focus="100%" type="gradient">
                  <o:fill v:ext="view" type="gradientUnscaled"/>
                </v:fill>
              </v:shape>
            </w:pict>
          </mc:Fallback>
        </mc:AlternateContent>
      </w:r>
      <w:r w:rsidRPr="005B7DAD">
        <w:rPr>
          <w:rFonts w:ascii="Times New Roman" w:eastAsia="Times New Roman" w:hAnsi="Times New Roman" w:cs="Times New Roman"/>
          <w:noProof/>
          <w:color w:val="222222"/>
        </w:rPr>
        <w:drawing>
          <wp:inline distT="0" distB="0" distL="0" distR="0" wp14:anchorId="6272365E" wp14:editId="529C9315">
            <wp:extent cx="1535185" cy="913499"/>
            <wp:effectExtent l="0" t="0" r="1905" b="127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 Shot 2019-10-25 at 11.22.1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836" cy="92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DAD">
        <w:rPr>
          <w:rFonts w:ascii="Times New Roman" w:eastAsia="Times New Roman" w:hAnsi="Times New Roman" w:cs="Times New Roman"/>
          <w:color w:val="222222"/>
          <w:highlight w:val="white"/>
        </w:rPr>
        <w:t xml:space="preserve"> </w:t>
      </w:r>
    </w:p>
    <w:p w14:paraId="207B98F5" w14:textId="40A7C027" w:rsidR="009D4B0E" w:rsidRDefault="009D4B0E" w:rsidP="009D4B0E">
      <w:pPr>
        <w:rPr>
          <w:rFonts w:ascii="Arial Narrow" w:hAnsi="Arial Narrow" w:cs="Arial"/>
          <w:b/>
          <w:bCs/>
          <w:color w:val="492365"/>
          <w:sz w:val="32"/>
          <w:szCs w:val="32"/>
        </w:rPr>
      </w:pPr>
    </w:p>
    <w:p w14:paraId="7E836724" w14:textId="77777777" w:rsidR="009D4B0E" w:rsidRPr="0048759E" w:rsidRDefault="009D4B0E" w:rsidP="009D4B0E">
      <w:pPr>
        <w:rPr>
          <w:rFonts w:ascii="Arial Narrow" w:hAnsi="Arial Narrow" w:cs="Arial"/>
          <w:b/>
          <w:bCs/>
          <w:color w:val="492365"/>
          <w:sz w:val="32"/>
          <w:szCs w:val="32"/>
        </w:rPr>
      </w:pPr>
    </w:p>
    <w:p w14:paraId="3D8F1D65" w14:textId="5D043395" w:rsidR="009D4B0E" w:rsidRPr="0048759E" w:rsidRDefault="009D4B0E" w:rsidP="009D4B0E">
      <w:pPr>
        <w:rPr>
          <w:rFonts w:ascii="Arial Narrow" w:hAnsi="Arial Narrow" w:cs="Arial"/>
          <w:b/>
          <w:bCs/>
          <w:color w:val="575047"/>
          <w:sz w:val="28"/>
          <w:szCs w:val="28"/>
        </w:rPr>
      </w:pPr>
      <w:r>
        <w:rPr>
          <w:rFonts w:ascii="Arial Narrow" w:hAnsi="Arial Narrow" w:cs="Arial"/>
          <w:b/>
          <w:bCs/>
          <w:color w:val="575047"/>
          <w:sz w:val="28"/>
          <w:szCs w:val="28"/>
        </w:rPr>
        <w:t>PRE-AWARD</w:t>
      </w:r>
    </w:p>
    <w:p w14:paraId="691E5585" w14:textId="77777777" w:rsidR="009D4B0E" w:rsidRDefault="009D4B0E" w:rsidP="009D4B0E">
      <w:pPr>
        <w:spacing w:line="276" w:lineRule="auto"/>
        <w:rPr>
          <w:rFonts w:ascii="Arial" w:hAnsi="Arial" w:cs="Arial"/>
          <w:color w:val="575047"/>
        </w:rPr>
      </w:pPr>
      <w:r>
        <w:rPr>
          <w:rFonts w:ascii="Arial" w:hAnsi="Arial" w:cs="Arial"/>
          <w:color w:val="575047"/>
        </w:rPr>
        <w:t>TO ENTER PROPOSAL</w:t>
      </w:r>
    </w:p>
    <w:p w14:paraId="7A477EC7" w14:textId="77777777" w:rsidR="009D4B0E" w:rsidRPr="009D4B0E" w:rsidRDefault="009D4B0E" w:rsidP="009D4B0E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 xml:space="preserve">Login using your WSU login credentials </w:t>
      </w:r>
    </w:p>
    <w:p w14:paraId="20564AE4" w14:textId="28B9C857" w:rsidR="009D4B0E" w:rsidRPr="009D4B0E" w:rsidRDefault="009D4B0E" w:rsidP="009D4B0E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 xml:space="preserve">On top toolbar, go to “Pre-Award” </w:t>
      </w:r>
      <w:r w:rsidRPr="009D4B0E">
        <w:rPr>
          <w:rFonts w:ascii="Arial" w:eastAsia="Cardo" w:hAnsi="Arial" w:cs="Arial"/>
          <w:color w:val="575047"/>
          <w:highlight w:val="white"/>
        </w:rPr>
        <w:t>→</w:t>
      </w:r>
      <w:r w:rsidRPr="009D4B0E">
        <w:rPr>
          <w:rFonts w:ascii="Arial" w:eastAsia="Times New Roman" w:hAnsi="Arial" w:cs="Arial"/>
          <w:color w:val="575047"/>
          <w:highlight w:val="white"/>
        </w:rPr>
        <w:t xml:space="preserve"> dropdown “Proposal Functions” </w:t>
      </w:r>
    </w:p>
    <w:p w14:paraId="2983DFC7" w14:textId="77777777" w:rsidR="009D4B0E" w:rsidRPr="009D4B0E" w:rsidRDefault="009D4B0E" w:rsidP="009D4B0E">
      <w:pPr>
        <w:ind w:left="72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→ “</w:t>
      </w:r>
      <w:proofErr w:type="spellStart"/>
      <w:r w:rsidRPr="009D4B0E">
        <w:rPr>
          <w:rFonts w:ascii="Arial" w:eastAsia="Cardo" w:hAnsi="Arial" w:cs="Arial"/>
          <w:color w:val="575047"/>
          <w:highlight w:val="white"/>
        </w:rPr>
        <w:t>PropXls</w:t>
      </w:r>
      <w:proofErr w:type="spellEnd"/>
      <w:r w:rsidRPr="009D4B0E">
        <w:rPr>
          <w:rFonts w:ascii="Arial" w:eastAsia="Cardo" w:hAnsi="Arial" w:cs="Arial"/>
          <w:color w:val="575047"/>
          <w:highlight w:val="white"/>
        </w:rPr>
        <w:t xml:space="preserve"> Proposal” → “New Proposal”</w:t>
      </w: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6F3930A1" wp14:editId="000B871B">
            <wp:extent cx="5943600" cy="1943100"/>
            <wp:effectExtent l="0" t="0" r="0" b="0"/>
            <wp:docPr id="24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2C8BB1" w14:textId="7234CBEA" w:rsidR="009D4B0E" w:rsidRPr="009D4B0E" w:rsidRDefault="009D4B0E" w:rsidP="009D4B0E">
      <w:pPr>
        <w:pStyle w:val="ListParagraph"/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Enter the proposal title in “Long Title” field</w:t>
      </w:r>
    </w:p>
    <w:p w14:paraId="1EF7DA32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Press tab button on keyboard to copy title in “Short Title” field</w:t>
      </w:r>
    </w:p>
    <w:p w14:paraId="257A824A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shd w:val="clear" w:color="auto" w:fill="CC0000"/>
        </w:rPr>
      </w:pPr>
      <w:r w:rsidRPr="009D4B0E">
        <w:rPr>
          <w:rFonts w:ascii="Arial" w:eastAsia="Times New Roman" w:hAnsi="Arial" w:cs="Arial"/>
          <w:noProof/>
          <w:color w:val="57504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AB89A" wp14:editId="2E98C2B7">
                <wp:simplePos x="0" y="0"/>
                <wp:positionH relativeFrom="column">
                  <wp:posOffset>2022212</wp:posOffset>
                </wp:positionH>
                <wp:positionV relativeFrom="paragraph">
                  <wp:posOffset>958821</wp:posOffset>
                </wp:positionV>
                <wp:extent cx="3052579" cy="92046"/>
                <wp:effectExtent l="50800" t="25400" r="46355" b="7366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2579" cy="920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214C9A" id="Rectangle 32" o:spid="_x0000_s1026" style="position:absolute;margin-left:159.25pt;margin-top:75.5pt;width:240.35pt;height: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" filled="f" strokecolor="red" strokeweight=".5pt"/>
            </w:pict>
          </mc:Fallback>
        </mc:AlternateContent>
      </w:r>
      <w:r w:rsidRPr="009D4B0E">
        <w:rPr>
          <w:rFonts w:ascii="Arial" w:eastAsia="Times New Roman" w:hAnsi="Arial" w:cs="Arial"/>
          <w:noProof/>
          <w:color w:val="57504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72B4A2" wp14:editId="0C886FA4">
                <wp:simplePos x="0" y="0"/>
                <wp:positionH relativeFrom="column">
                  <wp:posOffset>2030601</wp:posOffset>
                </wp:positionH>
                <wp:positionV relativeFrom="paragraph">
                  <wp:posOffset>723929</wp:posOffset>
                </wp:positionV>
                <wp:extent cx="3044737" cy="218102"/>
                <wp:effectExtent l="50800" t="25400" r="67310" b="7429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4737" cy="21810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F49D1" id="Rectangle 31" o:spid="_x0000_s1026" style="position:absolute;margin-left:159.9pt;margin-top:57pt;width:239.75pt;height:1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" filled="f" strokecolor="red" strokeweight=".5pt"/>
            </w:pict>
          </mc:Fallback>
        </mc:AlternateContent>
      </w: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692F9050" wp14:editId="60C02D92">
            <wp:extent cx="4370664" cy="2332139"/>
            <wp:effectExtent l="0" t="0" r="0" b="508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 b="48020"/>
                    <a:stretch>
                      <a:fillRect/>
                    </a:stretch>
                  </pic:blipFill>
                  <pic:spPr>
                    <a:xfrm>
                      <a:off x="0" y="0"/>
                      <a:ext cx="4400805" cy="23482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E5075B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lastRenderedPageBreak/>
        <w:t>Click blue magnifying glass icon in “Sponsor” field. In Sponsor Lookup popup window: type sponsor’s name in “Name or ID” → Search → Choose correct name</w:t>
      </w:r>
    </w:p>
    <w:p w14:paraId="585809EB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“Type” dropdown → choose correct organization</w:t>
      </w:r>
    </w:p>
    <w:p w14:paraId="448170BC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47A11214" wp14:editId="093F7385">
            <wp:extent cx="4833938" cy="3222625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2"/>
                    <a:srcRect b="47288"/>
                    <a:stretch>
                      <a:fillRect/>
                    </a:stretch>
                  </pic:blipFill>
                  <pic:spPr>
                    <a:xfrm>
                      <a:off x="0" y="0"/>
                      <a:ext cx="4833938" cy="3222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4CEB982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</w:p>
    <w:p w14:paraId="79AF8890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In “Sub Program” popup dropdown, choose type:</w:t>
      </w:r>
    </w:p>
    <w:p w14:paraId="5E17026F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GEN2 General Program (TDC)</w:t>
      </w:r>
    </w:p>
    <w:p w14:paraId="33C53B8F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GEN3 General Program (No Overhead)</w:t>
      </w:r>
    </w:p>
    <w:p w14:paraId="308AB19F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GEN5 General Program (Salaries &amp; Fringes ONLY)</w:t>
      </w:r>
    </w:p>
    <w:p w14:paraId="53CCDDFA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623F5828" wp14:editId="3325E221">
            <wp:extent cx="4710113" cy="3163359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47236"/>
                    <a:stretch>
                      <a:fillRect/>
                    </a:stretch>
                  </pic:blipFill>
                  <pic:spPr>
                    <a:xfrm>
                      <a:off x="0" y="0"/>
                      <a:ext cx="4710113" cy="31633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6CA904" w14:textId="77777777" w:rsidR="009D4B0E" w:rsidRPr="009D4B0E" w:rsidRDefault="009D4B0E" w:rsidP="009D4B0E">
      <w:pPr>
        <w:ind w:left="72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lastRenderedPageBreak/>
        <w:t>c. UPDATE</w:t>
      </w:r>
    </w:p>
    <w:p w14:paraId="649CFF8D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4F60DF88" wp14:editId="526C528D">
            <wp:extent cx="4529138" cy="3062974"/>
            <wp:effectExtent l="0" t="0" r="0" b="0"/>
            <wp:docPr id="2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47183"/>
                    <a:stretch>
                      <a:fillRect/>
                    </a:stretch>
                  </pic:blipFill>
                  <pic:spPr>
                    <a:xfrm>
                      <a:off x="0" y="0"/>
                      <a:ext cx="4529138" cy="3062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04C339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</w:p>
    <w:p w14:paraId="2FC25D57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Choose PI: Enter last name and choose correct corresponding name → click UPDATE</w:t>
      </w:r>
    </w:p>
    <w:p w14:paraId="4E83A15B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Department will auto-populate</w:t>
      </w:r>
    </w:p>
    <w:p w14:paraId="2AD1F63A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20A7C583" wp14:editId="5F5107B5">
            <wp:extent cx="4462463" cy="2875595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 b="48186"/>
                    <a:stretch>
                      <a:fillRect/>
                    </a:stretch>
                  </pic:blipFill>
                  <pic:spPr>
                    <a:xfrm>
                      <a:off x="0" y="0"/>
                      <a:ext cx="4462463" cy="2875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DFE490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</w:p>
    <w:p w14:paraId="4F504BD1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“Classification” tab on top → choose “General Classification” dropdown and enter information in these fields: Category, NSF </w:t>
      </w:r>
      <w:proofErr w:type="spellStart"/>
      <w:r w:rsidRPr="009D4B0E">
        <w:rPr>
          <w:rFonts w:ascii="Arial" w:eastAsia="Cardo" w:hAnsi="Arial" w:cs="Arial"/>
          <w:color w:val="575047"/>
          <w:highlight w:val="white"/>
        </w:rPr>
        <w:t>SciSurvery</w:t>
      </w:r>
      <w:proofErr w:type="spellEnd"/>
      <w:r w:rsidRPr="009D4B0E">
        <w:rPr>
          <w:rFonts w:ascii="Arial" w:eastAsia="Cardo" w:hAnsi="Arial" w:cs="Arial"/>
          <w:color w:val="575047"/>
          <w:highlight w:val="white"/>
        </w:rPr>
        <w:t>, Purpose/Function Classification 1 → UPDATE → “OK” on popup message</w:t>
      </w:r>
    </w:p>
    <w:p w14:paraId="56797328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lastRenderedPageBreak/>
        <w:drawing>
          <wp:inline distT="114300" distB="114300" distL="114300" distR="114300" wp14:anchorId="42A191C8" wp14:editId="4B627621">
            <wp:extent cx="4714692" cy="2390862"/>
            <wp:effectExtent l="0" t="0" r="0" b="0"/>
            <wp:docPr id="1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6"/>
                    <a:srcRect b="60438"/>
                    <a:stretch/>
                  </pic:blipFill>
                  <pic:spPr bwMode="auto">
                    <a:xfrm>
                      <a:off x="0" y="0"/>
                      <a:ext cx="4714940" cy="2390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3A465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You will now be in Proposal Checklist view</w:t>
      </w:r>
    </w:p>
    <w:p w14:paraId="1A066885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“Proposal Information” dropdown → Internal Processing Form</w:t>
      </w:r>
    </w:p>
    <w:p w14:paraId="02E48824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1B5AACFA" wp14:editId="00AAB643">
            <wp:extent cx="4967288" cy="3129831"/>
            <wp:effectExtent l="0" t="0" r="0" b="0"/>
            <wp:docPr id="2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7"/>
                    <a:srcRect b="50934"/>
                    <a:stretch>
                      <a:fillRect/>
                    </a:stretch>
                  </pic:blipFill>
                  <pic:spPr>
                    <a:xfrm>
                      <a:off x="0" y="0"/>
                      <a:ext cx="4967288" cy="31298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478E0B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“General” tab: PI will fill out</w:t>
      </w:r>
    </w:p>
    <w:p w14:paraId="182101FC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“Additional Resources” tab: PI will fill out</w:t>
      </w:r>
    </w:p>
    <w:p w14:paraId="4555DDB0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lastRenderedPageBreak/>
        <w:drawing>
          <wp:inline distT="114300" distB="114300" distL="114300" distR="114300" wp14:anchorId="301EC7BC" wp14:editId="27E15543">
            <wp:extent cx="3090863" cy="3970081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0863" cy="397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68B2C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</w:p>
    <w:p w14:paraId="03B5CF7C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UPDATE → OK</w:t>
      </w:r>
    </w:p>
    <w:p w14:paraId="70E579DF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0A90A1C7" wp14:editId="699B147D">
            <wp:extent cx="4471670" cy="2441196"/>
            <wp:effectExtent l="0" t="0" r="0" b="0"/>
            <wp:docPr id="1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9"/>
                    <a:srcRect b="58202"/>
                    <a:stretch/>
                  </pic:blipFill>
                  <pic:spPr bwMode="auto">
                    <a:xfrm>
                      <a:off x="0" y="0"/>
                      <a:ext cx="4471988" cy="2441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815833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In top left, click “Back to Proposal Home”</w:t>
      </w:r>
    </w:p>
    <w:p w14:paraId="33215D7E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“Budget Functions” tab → “Budget Prelim Info”</w:t>
      </w:r>
    </w:p>
    <w:p w14:paraId="220C70C2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Enter Project State Date</w:t>
      </w:r>
    </w:p>
    <w:p w14:paraId="524E8EFA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Enter Project End Date</w:t>
      </w:r>
    </w:p>
    <w:p w14:paraId="2ACFF81F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 xml:space="preserve">Budget-Period-Dates: If grant is over a year, choose “Manuel Entry” </w:t>
      </w:r>
    </w:p>
    <w:p w14:paraId="076E74F0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You will now be in Budget Prelim Info view</w:t>
      </w:r>
    </w:p>
    <w:p w14:paraId="3388CD17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 xml:space="preserve">Choose “F &amp; A Rate Justification” </w:t>
      </w:r>
    </w:p>
    <w:p w14:paraId="2230C426" w14:textId="77777777" w:rsidR="009D4B0E" w:rsidRPr="009D4B0E" w:rsidRDefault="009D4B0E" w:rsidP="009D4B0E">
      <w:pPr>
        <w:numPr>
          <w:ilvl w:val="3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lastRenderedPageBreak/>
        <w:t xml:space="preserve">Enter “Comments” will specific percentage if the indirect cost rate is reduced </w:t>
      </w:r>
    </w:p>
    <w:p w14:paraId="43E1A2A6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Change F &amp; A Rates in FY-1 and FY-2 to reflect TDC → UPDATE </w:t>
      </w:r>
    </w:p>
    <w:p w14:paraId="422980AA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7D6DE2A6" wp14:editId="7B9CFDBA">
            <wp:extent cx="3836314" cy="4891088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6314" cy="4891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9C2BD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UPDATE</w:t>
      </w:r>
    </w:p>
    <w:p w14:paraId="3BF0A35A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“Budget Functions” dropdown → </w:t>
      </w:r>
      <w:proofErr w:type="spellStart"/>
      <w:r w:rsidRPr="009D4B0E">
        <w:rPr>
          <w:rFonts w:ascii="Arial" w:eastAsia="Cardo" w:hAnsi="Arial" w:cs="Arial"/>
          <w:color w:val="575047"/>
          <w:highlight w:val="white"/>
        </w:rPr>
        <w:t>PropXls</w:t>
      </w:r>
      <w:proofErr w:type="spellEnd"/>
      <w:r w:rsidRPr="009D4B0E">
        <w:rPr>
          <w:rFonts w:ascii="Arial" w:eastAsia="Cardo" w:hAnsi="Arial" w:cs="Arial"/>
          <w:color w:val="575047"/>
          <w:highlight w:val="white"/>
        </w:rPr>
        <w:t xml:space="preserve"> budget</w:t>
      </w:r>
    </w:p>
    <w:p w14:paraId="19B7939B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Scroll “Budget” table → click on number in field to enter line items → “Insert Line” </w:t>
      </w:r>
    </w:p>
    <w:p w14:paraId="32A667F8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To enter wages, choose “PI,” “Senior,” and/or “Other Personnel”</w:t>
      </w:r>
    </w:p>
    <w:p w14:paraId="34EF5396" w14:textId="77777777" w:rsidR="009D4B0E" w:rsidRPr="009D4B0E" w:rsidRDefault="009D4B0E" w:rsidP="009D4B0E">
      <w:pPr>
        <w:numPr>
          <w:ilvl w:val="3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Enter information → UPDATE</w:t>
      </w:r>
    </w:p>
    <w:p w14:paraId="5C6667B3" w14:textId="77777777" w:rsidR="009D4B0E" w:rsidRPr="009D4B0E" w:rsidRDefault="009D4B0E" w:rsidP="009D4B0E">
      <w:pPr>
        <w:numPr>
          <w:ilvl w:val="3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To enter buy-out, enter actual percentage of salary in “Regular” pay</w:t>
      </w:r>
    </w:p>
    <w:p w14:paraId="5FA51F6F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 xml:space="preserve">To enter non-wages, click on number in field under “Non-Personnel” </w:t>
      </w:r>
    </w:p>
    <w:p w14:paraId="5CB3C442" w14:textId="77777777" w:rsidR="009D4B0E" w:rsidRPr="009D4B0E" w:rsidRDefault="009D4B0E" w:rsidP="009D4B0E">
      <w:pPr>
        <w:numPr>
          <w:ilvl w:val="3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Enter information → Add Description, if needed → Enter Amount” → UPDATE</w:t>
      </w:r>
    </w:p>
    <w:p w14:paraId="777CF722" w14:textId="77777777" w:rsidR="009D4B0E" w:rsidRPr="009D4B0E" w:rsidRDefault="009D4B0E" w:rsidP="009D4B0E">
      <w:pPr>
        <w:numPr>
          <w:ilvl w:val="3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lastRenderedPageBreak/>
        <w:t>“Insert Line” to add as many line items as needed → UPDATE</w:t>
      </w:r>
    </w:p>
    <w:p w14:paraId="1021C76B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0BEB97D" wp14:editId="3FDEC00F">
            <wp:extent cx="4205288" cy="5278604"/>
            <wp:effectExtent l="0" t="0" r="0" b="0"/>
            <wp:docPr id="22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52786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AEC1548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F7ADC82" wp14:editId="076A57FF">
            <wp:extent cx="5943600" cy="2032000"/>
            <wp:effectExtent l="0" t="0" r="0" b="0"/>
            <wp:docPr id="1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F95AF3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lastRenderedPageBreak/>
        <w:drawing>
          <wp:inline distT="114300" distB="114300" distL="114300" distR="114300" wp14:anchorId="15BE9347" wp14:editId="4B24C2C4">
            <wp:extent cx="5943600" cy="187960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22F66A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C50A6FA" wp14:editId="1D22B37E">
            <wp:extent cx="5943600" cy="2159000"/>
            <wp:effectExtent l="0" t="0" r="0" b="0"/>
            <wp:docPr id="1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4"/>
                    <a:srcRect b="229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5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2542E0E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</w:p>
    <w:p w14:paraId="32779824" w14:textId="77777777" w:rsidR="009D4B0E" w:rsidRPr="009D4B0E" w:rsidRDefault="009D4B0E" w:rsidP="009D4B0E">
      <w:pPr>
        <w:numPr>
          <w:ilvl w:val="2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To enter overhead: “Overhead on </w:t>
      </w:r>
      <w:proofErr w:type="gramStart"/>
      <w:r w:rsidRPr="009D4B0E">
        <w:rPr>
          <w:rFonts w:ascii="Arial" w:eastAsia="Cardo" w:hAnsi="Arial" w:cs="Arial"/>
          <w:color w:val="575047"/>
          <w:highlight w:val="white"/>
        </w:rPr>
        <w:t>Directs”  →</w:t>
      </w:r>
      <w:proofErr w:type="gramEnd"/>
      <w:r w:rsidRPr="009D4B0E">
        <w:rPr>
          <w:rFonts w:ascii="Arial" w:eastAsia="Cardo" w:hAnsi="Arial" w:cs="Arial"/>
          <w:color w:val="575047"/>
          <w:highlight w:val="white"/>
        </w:rPr>
        <w:t xml:space="preserve"> Enter description, if needed. </w:t>
      </w:r>
    </w:p>
    <w:p w14:paraId="31147ABD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“Worksheets” on top left: this will show your budget Proposal Spreadsheet → Exit → Back arrow in program to left of “Edit”</w:t>
      </w:r>
    </w:p>
    <w:p w14:paraId="79B58072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430D82CF" w14:textId="77777777" w:rsidR="009D4B0E" w:rsidRPr="009D4B0E" w:rsidRDefault="009D4B0E" w:rsidP="009D4B0E">
      <w:pPr>
        <w:ind w:left="432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74CA71D" wp14:editId="32B3E22C">
            <wp:extent cx="1681163" cy="1734209"/>
            <wp:effectExtent l="0" t="0" r="0" b="0"/>
            <wp:docPr id="11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1163" cy="1734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602087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1ACCD960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3FBBF4F1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Submittal Processes → Print Forms → OK: brings you to Sponsors Forms page → Back to Proposal Home</w:t>
      </w:r>
    </w:p>
    <w:p w14:paraId="28B09CD1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lastRenderedPageBreak/>
        <w:drawing>
          <wp:inline distT="114300" distB="114300" distL="114300" distR="114300" wp14:anchorId="39F87545" wp14:editId="0BB7B641">
            <wp:extent cx="3749328" cy="4776788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9328" cy="47767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7CBA8C" w14:textId="77777777" w:rsidR="009D4B0E" w:rsidRPr="009D4B0E" w:rsidRDefault="009D4B0E" w:rsidP="009D4B0E">
      <w:pPr>
        <w:ind w:left="216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21D79B74" wp14:editId="677381B0">
            <wp:extent cx="2527568" cy="3224213"/>
            <wp:effectExtent l="0" t="0" r="0" b="0"/>
            <wp:docPr id="2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7568" cy="322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0D3E50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lastRenderedPageBreak/>
        <w:t>Submittal Process → Online Routing → Start online routing: will show the routing status as “Completed”</w:t>
      </w:r>
    </w:p>
    <w:p w14:paraId="1D1C5869" w14:textId="77777777" w:rsidR="009D4B0E" w:rsidRPr="009D4B0E" w:rsidRDefault="009D4B0E" w:rsidP="009D4B0E">
      <w:pPr>
        <w:ind w:left="216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54320E4" wp14:editId="0B51B082">
            <wp:extent cx="3238500" cy="1304925"/>
            <wp:effectExtent l="0" t="0" r="0" b="0"/>
            <wp:docPr id="8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6813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1304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786359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Submission to Sponsor → Select “Authorized Rep” with your name → Update → OK</w:t>
      </w:r>
    </w:p>
    <w:p w14:paraId="1C8837CF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Status: SUBM</w:t>
      </w:r>
    </w:p>
    <w:p w14:paraId="30D1B7F2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7ED315C" wp14:editId="418B70DC">
            <wp:extent cx="3829050" cy="1514475"/>
            <wp:effectExtent l="0" t="0" r="0" b="0"/>
            <wp:docPr id="16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9"/>
                    <a:srcRect b="68945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1514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8A9E25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To award, go to tab “Response from Sponsor” → Select from “Sponsor Reply” dropdown</w:t>
      </w:r>
    </w:p>
    <w:p w14:paraId="78E1EC78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Select Form Number of Accounts to be Used</w:t>
      </w:r>
    </w:p>
    <w:p w14:paraId="0E39C1B1" w14:textId="77777777" w:rsidR="009D4B0E" w:rsidRPr="009D4B0E" w:rsidRDefault="009D4B0E" w:rsidP="009D4B0E">
      <w:pPr>
        <w:numPr>
          <w:ilvl w:val="1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Under Current Sponsor Obligation, enter “Sponsor ID” (this is the grant number for old projects) → UPDATE</w:t>
      </w:r>
    </w:p>
    <w:p w14:paraId="58C84DC9" w14:textId="77777777" w:rsidR="009D4B0E" w:rsidRPr="009D4B0E" w:rsidRDefault="009D4B0E" w:rsidP="009D4B0E">
      <w:pPr>
        <w:numPr>
          <w:ilvl w:val="0"/>
          <w:numId w:val="8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In Award Profile Review, the award status will show FUNDED → Back to proposal home → Back to Main menu</w:t>
      </w:r>
    </w:p>
    <w:p w14:paraId="175CF17D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1D758AFB" wp14:editId="4161779B">
            <wp:extent cx="5881688" cy="2201525"/>
            <wp:effectExtent l="0" t="0" r="0" b="0"/>
            <wp:docPr id="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8"/>
                    <a:srcRect b="70342"/>
                    <a:stretch>
                      <a:fillRect/>
                    </a:stretch>
                  </pic:blipFill>
                  <pic:spPr>
                    <a:xfrm>
                      <a:off x="0" y="0"/>
                      <a:ext cx="5881688" cy="2201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A8F73D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6421CD27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7FC843E1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40E11276" w14:textId="77777777" w:rsidR="009D4B0E" w:rsidRPr="005B7DAD" w:rsidRDefault="009D4B0E" w:rsidP="009D4B0E">
      <w:pPr>
        <w:rPr>
          <w:rFonts w:ascii="Times New Roman" w:eastAsia="Times New Roman" w:hAnsi="Times New Roman" w:cs="Times New Roman"/>
          <w:color w:val="222222"/>
          <w:highlight w:val="white"/>
        </w:rPr>
      </w:pPr>
    </w:p>
    <w:p w14:paraId="158E1F4C" w14:textId="50AA2155" w:rsidR="009D4B0E" w:rsidRPr="009D4B0E" w:rsidRDefault="009D4B0E" w:rsidP="009D4B0E">
      <w:pPr>
        <w:rPr>
          <w:rFonts w:ascii="Arial Narrow" w:hAnsi="Arial Narrow" w:cs="Times New Roman"/>
          <w:b/>
          <w:bCs/>
          <w:color w:val="575047"/>
          <w:sz w:val="36"/>
          <w:szCs w:val="36"/>
        </w:rPr>
      </w:pPr>
      <w:r w:rsidRPr="009D4B0E">
        <w:rPr>
          <w:rFonts w:ascii="Arial Narrow" w:hAnsi="Arial Narrow" w:cs="Times New Roman"/>
          <w:b/>
          <w:bCs/>
          <w:color w:val="575047"/>
          <w:sz w:val="36"/>
          <w:szCs w:val="36"/>
        </w:rPr>
        <w:lastRenderedPageBreak/>
        <w:t>POST-AWARD</w:t>
      </w:r>
    </w:p>
    <w:p w14:paraId="085365B4" w14:textId="54C70010" w:rsidR="009D4B0E" w:rsidRPr="009D4B0E" w:rsidRDefault="009D4B0E" w:rsidP="009D4B0E">
      <w:pPr>
        <w:rPr>
          <w:rFonts w:ascii="Arial" w:hAnsi="Arial" w:cs="Arial"/>
          <w:bCs/>
          <w:sz w:val="36"/>
          <w:szCs w:val="36"/>
        </w:rPr>
      </w:pPr>
      <w:r w:rsidRPr="009D4B0E">
        <w:rPr>
          <w:rFonts w:ascii="Arial" w:eastAsia="Times New Roman" w:hAnsi="Arial" w:cs="Arial"/>
          <w:bCs/>
          <w:color w:val="222222"/>
        </w:rPr>
        <w:t>TO MONITOR BUDGETS, MANAGE COMMUNICATIONS, AND ROUTE TO ACCOUNTING</w:t>
      </w:r>
    </w:p>
    <w:p w14:paraId="02715B9F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51D4A333" w14:textId="77777777" w:rsidR="009D4B0E" w:rsidRPr="009D4B0E" w:rsidRDefault="009D4B0E" w:rsidP="009D4B0E">
      <w:pPr>
        <w:numPr>
          <w:ilvl w:val="0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Top menu bar “Award Functions” → Update Awards → List Awards → List</w:t>
      </w:r>
    </w:p>
    <w:p w14:paraId="6585BD76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Find current working award to complete post-award</w:t>
      </w:r>
    </w:p>
    <w:p w14:paraId="56C231DB" w14:textId="77777777" w:rsidR="009D4B0E" w:rsidRPr="009D4B0E" w:rsidRDefault="009D4B0E" w:rsidP="009D4B0E">
      <w:pPr>
        <w:ind w:left="72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53364688" wp14:editId="643CA559">
            <wp:extent cx="4839690" cy="2481263"/>
            <wp:effectExtent l="0" t="0" r="0" b="0"/>
            <wp:docPr id="23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30"/>
                    <a:srcRect b="55983"/>
                    <a:stretch>
                      <a:fillRect/>
                    </a:stretch>
                  </pic:blipFill>
                  <pic:spPr>
                    <a:xfrm>
                      <a:off x="0" y="0"/>
                      <a:ext cx="4839690" cy="2481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FF7E2A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05A02E4A" wp14:editId="6D1C7006">
            <wp:extent cx="5943600" cy="2762250"/>
            <wp:effectExtent l="0" t="0" r="0" b="0"/>
            <wp:docPr id="18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1"/>
                    <a:srcRect b="6267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808C5" w14:textId="77777777" w:rsidR="009D4B0E" w:rsidRPr="009D4B0E" w:rsidRDefault="009D4B0E" w:rsidP="009D4B0E">
      <w:pPr>
        <w:numPr>
          <w:ilvl w:val="0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On worksheet tabs, “Internal Contact” → Close, External Contacts → Close, Deliverables → Close, Terms &amp; Conditions → UPDATE → Close, Compliance and Disclosures → Cancel, Classification → Cancel</w:t>
      </w:r>
    </w:p>
    <w:p w14:paraId="39953C9E" w14:textId="048DAF25" w:rsidR="009D4B0E" w:rsidRPr="009D4B0E" w:rsidRDefault="009D4B0E" w:rsidP="009D4B0E">
      <w:pPr>
        <w:numPr>
          <w:ilvl w:val="0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Top menu bar, “NOA/MOA” → Generate NOA/MOA → </w:t>
      </w:r>
      <w:r>
        <w:rPr>
          <w:rFonts w:ascii="Arial" w:eastAsia="Cardo" w:hAnsi="Arial" w:cs="Arial"/>
          <w:color w:val="575047"/>
          <w:highlight w:val="white"/>
        </w:rPr>
        <w:t>close</w:t>
      </w:r>
      <w:r w:rsidRPr="009D4B0E">
        <w:rPr>
          <w:rFonts w:ascii="Arial" w:eastAsia="Cardo" w:hAnsi="Arial" w:cs="Arial"/>
          <w:color w:val="575047"/>
          <w:highlight w:val="white"/>
        </w:rPr>
        <w:t xml:space="preserve"> popup window</w:t>
      </w:r>
    </w:p>
    <w:p w14:paraId="2D434514" w14:textId="77777777" w:rsidR="009D4B0E" w:rsidRPr="009D4B0E" w:rsidRDefault="009D4B0E" w:rsidP="009D4B0E">
      <w:pPr>
        <w:numPr>
          <w:ilvl w:val="0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Top menu bar “Accounting” → Add New Index</w:t>
      </w:r>
    </w:p>
    <w:p w14:paraId="08BDD547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Account Number: enter Index Number</w:t>
      </w:r>
    </w:p>
    <w:p w14:paraId="75ABC36E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Account Type: Master-ACCT</w:t>
      </w:r>
    </w:p>
    <w:p w14:paraId="59754D78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>Department: select department, not college</w:t>
      </w:r>
    </w:p>
    <w:p w14:paraId="0429CDD6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t xml:space="preserve">F &amp; A Rates: enter Actual, Allowed, </w:t>
      </w:r>
      <w:proofErr w:type="gramStart"/>
      <w:r w:rsidRPr="009D4B0E">
        <w:rPr>
          <w:rFonts w:ascii="Arial" w:eastAsia="Times New Roman" w:hAnsi="Arial" w:cs="Arial"/>
          <w:color w:val="575047"/>
          <w:highlight w:val="white"/>
        </w:rPr>
        <w:t>Negotiated</w:t>
      </w:r>
      <w:proofErr w:type="gramEnd"/>
      <w:r w:rsidRPr="009D4B0E">
        <w:rPr>
          <w:rFonts w:ascii="Arial" w:eastAsia="Times New Roman" w:hAnsi="Arial" w:cs="Arial"/>
          <w:color w:val="575047"/>
          <w:highlight w:val="white"/>
        </w:rPr>
        <w:t>: always 35%, Use Rate</w:t>
      </w:r>
    </w:p>
    <w:p w14:paraId="52CA4B08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color w:val="575047"/>
          <w:highlight w:val="white"/>
        </w:rPr>
        <w:lastRenderedPageBreak/>
        <w:t xml:space="preserve">F&amp;A Basis: select from dropdown </w:t>
      </w:r>
    </w:p>
    <w:p w14:paraId="35AD45E7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Budget Method: ABR Rule 1→ UPDATE </w:t>
      </w:r>
    </w:p>
    <w:p w14:paraId="535F7A25" w14:textId="77777777" w:rsidR="009D4B0E" w:rsidRPr="009D4B0E" w:rsidRDefault="009D4B0E" w:rsidP="009D4B0E">
      <w:pPr>
        <w:numPr>
          <w:ilvl w:val="0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Top menu bar “Accounting” → Budget Changes</w:t>
      </w:r>
    </w:p>
    <w:p w14:paraId="10DDC55F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Budget Changes → Initial Budget</w:t>
      </w:r>
    </w:p>
    <w:p w14:paraId="26E97E84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Pull Proposal → Request Approval → OK</w:t>
      </w:r>
    </w:p>
    <w:p w14:paraId="66A75FD9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 xml:space="preserve">Revision Approval → Signature → Drop down menu: Approve → UPDATE </w:t>
      </w:r>
    </w:p>
    <w:p w14:paraId="3E14F620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At this point, Accounting will approve budget. Once approved: POST → OK</w:t>
      </w:r>
    </w:p>
    <w:p w14:paraId="453311DA" w14:textId="77777777" w:rsidR="009D4B0E" w:rsidRPr="009D4B0E" w:rsidRDefault="009D4B0E" w:rsidP="009D4B0E">
      <w:pPr>
        <w:numPr>
          <w:ilvl w:val="1"/>
          <w:numId w:val="6"/>
        </w:numPr>
        <w:spacing w:line="276" w:lineRule="auto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Cardo" w:hAnsi="Arial" w:cs="Arial"/>
          <w:color w:val="575047"/>
          <w:highlight w:val="white"/>
        </w:rPr>
        <w:t>To ensure the award posted: Continue → Back to Award → History Log</w:t>
      </w:r>
    </w:p>
    <w:p w14:paraId="5340A512" w14:textId="77777777" w:rsidR="009D4B0E" w:rsidRPr="009D4B0E" w:rsidRDefault="009D4B0E" w:rsidP="009D4B0E">
      <w:pPr>
        <w:ind w:left="144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77027749" wp14:editId="34A714F2">
            <wp:extent cx="3949044" cy="4805363"/>
            <wp:effectExtent l="0" t="0" r="0" b="0"/>
            <wp:docPr id="2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9044" cy="4805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2098B50" w14:textId="77777777" w:rsidR="009D4B0E" w:rsidRPr="009D4B0E" w:rsidRDefault="009D4B0E" w:rsidP="009D4B0E">
      <w:pPr>
        <w:ind w:left="216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lastRenderedPageBreak/>
        <w:drawing>
          <wp:inline distT="114300" distB="114300" distL="114300" distR="114300" wp14:anchorId="08DB5146" wp14:editId="60C9973C">
            <wp:extent cx="3862388" cy="474177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4741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3326BDA" w14:textId="77777777" w:rsidR="009D4B0E" w:rsidRPr="009D4B0E" w:rsidRDefault="009D4B0E" w:rsidP="009D4B0E">
      <w:pPr>
        <w:ind w:left="288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drawing>
          <wp:inline distT="114300" distB="114300" distL="114300" distR="114300" wp14:anchorId="30BBCA77" wp14:editId="2F52FFC3">
            <wp:extent cx="2547938" cy="2048679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4"/>
                    <a:srcRect l="9615" t="3609" r="8653" b="41443"/>
                    <a:stretch>
                      <a:fillRect/>
                    </a:stretch>
                  </pic:blipFill>
                  <pic:spPr>
                    <a:xfrm>
                      <a:off x="0" y="0"/>
                      <a:ext cx="2547938" cy="20486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08AB2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42B5BC49" w14:textId="77777777" w:rsidR="009D4B0E" w:rsidRPr="009D4B0E" w:rsidRDefault="009D4B0E" w:rsidP="009D4B0E">
      <w:pPr>
        <w:ind w:left="2160"/>
        <w:rPr>
          <w:rFonts w:ascii="Arial" w:eastAsia="Times New Roman" w:hAnsi="Arial" w:cs="Arial"/>
          <w:color w:val="575047"/>
          <w:highlight w:val="white"/>
        </w:rPr>
      </w:pPr>
      <w:r w:rsidRPr="009D4B0E">
        <w:rPr>
          <w:rFonts w:ascii="Arial" w:eastAsia="Times New Roman" w:hAnsi="Arial" w:cs="Arial"/>
          <w:noProof/>
          <w:color w:val="575047"/>
          <w:highlight w:val="white"/>
        </w:rPr>
        <w:lastRenderedPageBreak/>
        <w:drawing>
          <wp:inline distT="114300" distB="114300" distL="114300" distR="114300" wp14:anchorId="1E2AAF16" wp14:editId="668BB143">
            <wp:extent cx="3445394" cy="4157663"/>
            <wp:effectExtent l="0" t="0" r="0" b="0"/>
            <wp:docPr id="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5394" cy="4157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50C78" w14:textId="77777777" w:rsidR="009D4B0E" w:rsidRPr="009D4B0E" w:rsidRDefault="009D4B0E" w:rsidP="009D4B0E">
      <w:pPr>
        <w:rPr>
          <w:rFonts w:ascii="Arial" w:eastAsia="Times New Roman" w:hAnsi="Arial" w:cs="Arial"/>
          <w:color w:val="575047"/>
          <w:highlight w:val="white"/>
        </w:rPr>
      </w:pPr>
    </w:p>
    <w:p w14:paraId="49BC2A2A" w14:textId="77777777" w:rsidR="009D4B0E" w:rsidRPr="009D4B0E" w:rsidRDefault="009D4B0E" w:rsidP="009D4B0E">
      <w:pPr>
        <w:ind w:left="720"/>
        <w:rPr>
          <w:rFonts w:ascii="Arial" w:eastAsia="Times New Roman" w:hAnsi="Arial" w:cs="Arial"/>
          <w:color w:val="575047"/>
          <w:highlight w:val="white"/>
        </w:rPr>
      </w:pPr>
    </w:p>
    <w:p w14:paraId="3D943768" w14:textId="52AA6D8A" w:rsidR="009D4B0E" w:rsidRPr="009D4B0E" w:rsidRDefault="009D4B0E" w:rsidP="009D4B0E">
      <w:pPr>
        <w:rPr>
          <w:rFonts w:ascii="Arial" w:hAnsi="Arial" w:cs="Arial"/>
          <w:b/>
          <w:bCs/>
          <w:color w:val="575047"/>
        </w:rPr>
      </w:pPr>
    </w:p>
    <w:sectPr w:rsidR="009D4B0E" w:rsidRPr="009D4B0E" w:rsidSect="00522DCA">
      <w:headerReference w:type="default" r:id="rId36"/>
      <w:footerReference w:type="defaul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6595B9" w14:textId="77777777" w:rsidR="00455FBE" w:rsidRDefault="00455FBE" w:rsidP="0048759E">
      <w:r>
        <w:separator/>
      </w:r>
    </w:p>
  </w:endnote>
  <w:endnote w:type="continuationSeparator" w:id="0">
    <w:p w14:paraId="344369ED" w14:textId="77777777" w:rsidR="00455FBE" w:rsidRDefault="00455FBE" w:rsidP="00487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rdo">
    <w:panose1 w:val="020B0604020202020204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A6D744" w14:textId="68B99289" w:rsidR="0048759E" w:rsidRDefault="0048759E" w:rsidP="0048759E">
    <w:pPr>
      <w:pStyle w:val="Footer"/>
      <w:jc w:val="center"/>
    </w:pPr>
    <w:r>
      <w:rPr>
        <w:noProof/>
      </w:rPr>
      <w:drawing>
        <wp:inline distT="0" distB="0" distL="0" distR="0" wp14:anchorId="323774FA" wp14:editId="13A90754">
          <wp:extent cx="3633310" cy="381964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creen Shot 2020-02-13 at 10.47.57 A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6871" cy="434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138277" w14:textId="77777777" w:rsidR="00455FBE" w:rsidRDefault="00455FBE" w:rsidP="0048759E">
      <w:r>
        <w:separator/>
      </w:r>
    </w:p>
  </w:footnote>
  <w:footnote w:type="continuationSeparator" w:id="0">
    <w:p w14:paraId="242F4111" w14:textId="77777777" w:rsidR="00455FBE" w:rsidRDefault="00455FBE" w:rsidP="004875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343F7" w14:textId="3215F14E" w:rsidR="0048759E" w:rsidRPr="0048759E" w:rsidRDefault="0048759E" w:rsidP="0048759E">
    <w:pPr>
      <w:pStyle w:val="Header"/>
      <w:jc w:val="right"/>
      <w:rPr>
        <w:rFonts w:ascii="Arial Narrow" w:hAnsi="Arial Narrow"/>
        <w:color w:val="575047"/>
      </w:rPr>
    </w:pPr>
    <w:r w:rsidRPr="0048759E">
      <w:rPr>
        <w:rFonts w:ascii="Arial Narrow" w:hAnsi="Arial Narrow"/>
        <w:b/>
        <w:bCs/>
        <w:color w:val="575047"/>
      </w:rPr>
      <w:t>Updated:</w:t>
    </w:r>
    <w:r w:rsidRPr="0048759E">
      <w:rPr>
        <w:rFonts w:ascii="Arial Narrow" w:hAnsi="Arial Narrow"/>
        <w:color w:val="575047"/>
      </w:rPr>
      <w:t xml:space="preserve"> March 2020</w:t>
    </w:r>
  </w:p>
  <w:p w14:paraId="07B00572" w14:textId="77777777" w:rsidR="0048759E" w:rsidRPr="0048759E" w:rsidRDefault="0048759E">
    <w:pPr>
      <w:pStyle w:val="Header"/>
      <w:rPr>
        <w:rFonts w:ascii="Arial Narrow" w:hAnsi="Arial Narro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F780A"/>
    <w:multiLevelType w:val="hybridMultilevel"/>
    <w:tmpl w:val="F626A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5039D"/>
    <w:multiLevelType w:val="multilevel"/>
    <w:tmpl w:val="AEA6A37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3A415DA"/>
    <w:multiLevelType w:val="multilevel"/>
    <w:tmpl w:val="172A248A"/>
    <w:lvl w:ilvl="0">
      <w:start w:val="1"/>
      <w:numFmt w:val="decimal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3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5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7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9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41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3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5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70" w:hanging="360"/>
      </w:pPr>
      <w:rPr>
        <w:u w:val="none"/>
      </w:rPr>
    </w:lvl>
  </w:abstractNum>
  <w:abstractNum w:abstractNumId="3" w15:restartNumberingAfterBreak="0">
    <w:nsid w:val="26A703EB"/>
    <w:multiLevelType w:val="hybridMultilevel"/>
    <w:tmpl w:val="07BC0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B94D52"/>
    <w:multiLevelType w:val="hybridMultilevel"/>
    <w:tmpl w:val="A78666B2"/>
    <w:lvl w:ilvl="0" w:tplc="0409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5" w15:restartNumberingAfterBreak="0">
    <w:nsid w:val="2CB01B14"/>
    <w:multiLevelType w:val="hybridMultilevel"/>
    <w:tmpl w:val="9224D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32E8A"/>
    <w:multiLevelType w:val="hybridMultilevel"/>
    <w:tmpl w:val="23223A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847E1"/>
    <w:multiLevelType w:val="hybridMultilevel"/>
    <w:tmpl w:val="7C0EB8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1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759E"/>
    <w:rsid w:val="00261E16"/>
    <w:rsid w:val="00384198"/>
    <w:rsid w:val="00455FBE"/>
    <w:rsid w:val="0048759E"/>
    <w:rsid w:val="004C2D26"/>
    <w:rsid w:val="00522DCA"/>
    <w:rsid w:val="005F7F15"/>
    <w:rsid w:val="006E6E1E"/>
    <w:rsid w:val="009671EC"/>
    <w:rsid w:val="009D4B0E"/>
    <w:rsid w:val="00A44409"/>
    <w:rsid w:val="00AA1FD3"/>
    <w:rsid w:val="00AB4843"/>
    <w:rsid w:val="00CA5427"/>
    <w:rsid w:val="00E70419"/>
    <w:rsid w:val="00F35677"/>
    <w:rsid w:val="00F6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9C3DE41"/>
  <w15:chartTrackingRefBased/>
  <w15:docId w15:val="{E761496B-BF25-434D-87F0-BBC0F54DA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5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8759E"/>
  </w:style>
  <w:style w:type="paragraph" w:styleId="Footer">
    <w:name w:val="footer"/>
    <w:basedOn w:val="Normal"/>
    <w:link w:val="FooterChar"/>
    <w:uiPriority w:val="99"/>
    <w:unhideWhenUsed/>
    <w:rsid w:val="004875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759E"/>
  </w:style>
  <w:style w:type="paragraph" w:styleId="ListParagraph">
    <w:name w:val="List Paragraph"/>
    <w:basedOn w:val="Normal"/>
    <w:uiPriority w:val="34"/>
    <w:qFormat/>
    <w:rsid w:val="00261E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hyperlink" Target="https://wsu.erasoftwaresystems.com/" TargetMode="External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634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Lande</dc:creator>
  <cp:keywords/>
  <dc:description/>
  <cp:lastModifiedBy>Kate Lande</cp:lastModifiedBy>
  <cp:revision>4</cp:revision>
  <dcterms:created xsi:type="dcterms:W3CDTF">2020-02-13T18:50:00Z</dcterms:created>
  <dcterms:modified xsi:type="dcterms:W3CDTF">2020-02-13T18:57:00Z</dcterms:modified>
</cp:coreProperties>
</file>