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27971" w:rsidRDefault="00DA4ABB" w:rsidP="009261CD">
      <w:r>
        <w:rPr>
          <w:noProof/>
        </w:rPr>
        <mc:AlternateContent>
          <mc:Choice Requires="wps">
            <w:drawing>
              <wp:anchor distT="0" distB="0" distL="114300" distR="114300" simplePos="0" relativeHeight="251661312" behindDoc="1" locked="0" layoutInCell="1" allowOverlap="1" wp14:anchorId="54666BDE" wp14:editId="784516CF">
                <wp:simplePos x="0" y="0"/>
                <wp:positionH relativeFrom="page">
                  <wp:align>center</wp:align>
                </wp:positionH>
                <wp:positionV relativeFrom="page">
                  <wp:align>center</wp:align>
                </wp:positionV>
                <wp:extent cx="6363970" cy="9198864"/>
                <wp:effectExtent l="19050" t="19050" r="30480" b="406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3970" cy="9198864"/>
                        </a:xfrm>
                        <a:prstGeom prst="rect">
                          <a:avLst/>
                        </a:prstGeom>
                        <a:noFill/>
                        <a:ln w="47625" cap="rnd">
                          <a:solidFill>
                            <a:schemeClr val="tx1"/>
                          </a:solidFill>
                          <a:beve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80000</wp14:pctWidth>
                </wp14:sizeRelH>
                <wp14:sizeRelV relativeFrom="page">
                  <wp14:pctHeight>0</wp14:pctHeight>
                </wp14:sizeRelV>
              </wp:anchor>
            </w:drawing>
          </mc:Choice>
          <mc:Fallback>
            <w:pict>
              <v:rect id="Rectangle 7" o:spid="_x0000_s1026" style="position:absolute;margin-left:0;margin-top:0;width:501.1pt;height:724.3pt;z-index:-251655168;visibility:visible;mso-wrap-style:square;mso-width-percent:800;mso-height-percent:0;mso-wrap-distance-left:9pt;mso-wrap-distance-top:0;mso-wrap-distance-right:9pt;mso-wrap-distance-bottom:0;mso-position-horizontal:center;mso-position-horizontal-relative:page;mso-position-vertical:center;mso-position-vertical-relative:page;mso-width-percent:8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ostAIAAMoFAAAOAAAAZHJzL2Uyb0RvYy54bWysVE1v2zAMvQ/YfxB0X52kadIYdYqgRYcB&#10;QRu0HXpWZCk2JouapMTJfv0oyU7arthhmA+GKD4+fojk1fW+UWQnrKtBF3R4NqBEaA5lrTcF/f58&#10;9+WSEueZLpkCLQp6EI5ezz9/umpNLkZQgSqFJUiiXd6aglbemzzLHK9Ew9wZGKFRKcE2zKNoN1lp&#10;WYvsjcpGg8Eka8GWxgIXzuHtbVLSeeSXUnD/IKUTnqiCYmw+/m38r8M/m1+xfGOZqWrehcH+IYqG&#10;1RqdHqlumWdka+s/qJqaW3Ag/RmHJgMpay5iDpjNcPAum6eKGRFzweI4cyyT+3+0/H63sqQuCzql&#10;RLMGn+gRi8b0RgkyDeVpjcsR9WRWNiTozBL4D4eK7I0mCK7D7KVtAhbTI/tY68Ox1mLvCcfLyfnk&#10;fDbFJ+Gomw1nl5eTcXCXsbw3N9b5rwIaEg4FtRhXrDHbLZ1P0B4SvGm4q5XCe5YrTdqCjqeT0QU6&#10;YNhXVpfR1oGqy4CLuYQuEzfKkh3D/vD7YRfBG9Ra7ESgxciUDmYi9lUXwynvePIHJVIEj0JiXTHT&#10;UXL81hfjXGg/TKqKlSKFcDHArw+it+hcI2Fglhj8kbsj6JGJpOdOMXf4U+BH48HfAkvGKdXeM2h/&#10;NG5qDfYjAoVZdZ4TvusUl0oTqrSG8oBdZyGNozP8rsYnXjLnV8zi/GFb4E7xD/iTCvApoTtRUoH9&#10;9dF9wONYoJaSFue5oO7nlllBifqmcWBmw/E4LIAojC+mIxTsa836tUZvmxvAlhji9jI8HgPeq/4o&#10;LTQvuHoWwSuqmObou6Dc21648WnP4PLiYrGIMBx6w/xSPxkeyMOjhBZ+3r8wa7o+9zgi99DPPsvf&#10;tXvCBksNi60HWcdZONW1qzcujNg43XILG+m1HFGnFTz/DQAA//8DAFBLAwQUAAYACAAAACEAXgh3&#10;9dwAAAAHAQAADwAAAGRycy9kb3ducmV2LnhtbEyPzWrDMBCE74W8g9hAb41UY4LjWg6ltL2Ulvw9&#10;gGJtbFNpZSQldt6+Si/tZZlllplvq/VkDbugD70jCY8LAQypcbqnVsJh//ZQAAtRkVbGEUq4YoB1&#10;PburVKndSFu87GLLUgiFUknoYhxKzkPToVVh4Qak5J2ctyqm1bdcezWmcGt4JsSSW9VTaujUgC8d&#10;Nt+7s5Uw5iv/+nk95e3h6/2jsW5TbMwo5f18en4CFnGKf8dww0/oUCemozuTDsxISI/E33nzhMgy&#10;YMek8rxYAq8r/p+//gEAAP//AwBQSwECLQAUAAYACAAAACEAtoM4kv4AAADhAQAAEwAAAAAAAAAA&#10;AAAAAAAAAAAAW0NvbnRlbnRfVHlwZXNdLnhtbFBLAQItABQABgAIAAAAIQA4/SH/1gAAAJQBAAAL&#10;AAAAAAAAAAAAAAAAAC8BAABfcmVscy8ucmVsc1BLAQItABQABgAIAAAAIQCmFnostAIAAMoFAAAO&#10;AAAAAAAAAAAAAAAAAC4CAABkcnMvZTJvRG9jLnhtbFBLAQItABQABgAIAAAAIQBeCHf13AAAAAcB&#10;AAAPAAAAAAAAAAAAAAAAAA4FAABkcnMvZG93bnJldi54bWxQSwUGAAAAAAQABADzAAAAFwYAAAAA&#10;" filled="f" strokecolor="black [3213]" strokeweight="3.75pt">
                <v:stroke joinstyle="bevel" endcap="round"/>
                <v:path arrowok="t"/>
                <w10:wrap anchorx="page" anchory="page"/>
              </v:rect>
            </w:pict>
          </mc:Fallback>
        </mc:AlternateContent>
      </w:r>
    </w:p>
    <w:p w:rsidR="00027971" w:rsidRDefault="00027971" w:rsidP="009261CD"/>
    <w:p w:rsidR="00027971" w:rsidRDefault="00027971" w:rsidP="009261CD"/>
    <w:p w:rsidR="00027971" w:rsidRDefault="00027971" w:rsidP="009261CD"/>
    <w:p w:rsidR="00027971" w:rsidRDefault="00027971" w:rsidP="009261CD"/>
    <w:p w:rsidR="009261CD" w:rsidRDefault="009261CD" w:rsidP="009261CD">
      <w:pPr>
        <w:sectPr w:rsidR="009261CD" w:rsidSect="00350388">
          <w:headerReference w:type="even" r:id="rId9"/>
          <w:headerReference w:type="default" r:id="rId10"/>
          <w:footerReference w:type="even" r:id="rId11"/>
          <w:footerReference w:type="default" r:id="rId12"/>
          <w:headerReference w:type="first" r:id="rId13"/>
          <w:footerReference w:type="first" r:id="rId14"/>
          <w:pgSz w:w="12240" w:h="15840" w:code="1"/>
          <w:pgMar w:top="1008" w:right="720" w:bottom="1008" w:left="720" w:header="0" w:footer="720" w:gutter="0"/>
          <w:cols w:space="720"/>
          <w:docGrid w:linePitch="360"/>
        </w:sectPr>
      </w:pPr>
      <w:r>
        <w:rPr>
          <w:noProof/>
        </w:rPr>
        <mc:AlternateContent>
          <mc:Choice Requires="wps">
            <w:drawing>
              <wp:anchor distT="0" distB="0" distL="114300" distR="114300" simplePos="0" relativeHeight="251659264" behindDoc="0" locked="1" layoutInCell="0" allowOverlap="1" wp14:anchorId="63D256E3" wp14:editId="175C3256">
                <wp:simplePos x="0" y="0"/>
                <wp:positionH relativeFrom="page">
                  <wp:align>center</wp:align>
                </wp:positionH>
                <wp:positionV relativeFrom="page">
                  <wp:align>center</wp:align>
                </wp:positionV>
                <wp:extent cx="12532360" cy="6637020"/>
                <wp:effectExtent l="0" t="0" r="0" b="0"/>
                <wp:wrapSquare wrapText="bothSides"/>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532360" cy="663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57B1" w:rsidRDefault="00B32F83" w:rsidP="00DA4ABB">
                            <w:pPr>
                              <w:pStyle w:val="Heading1"/>
                              <w:jc w:val="center"/>
                              <w:rPr>
                                <w:sz w:val="44"/>
                              </w:rPr>
                            </w:pPr>
                            <w:r>
                              <w:rPr>
                                <w:noProof/>
                                <w:sz w:val="44"/>
                              </w:rPr>
                              <w:drawing>
                                <wp:inline distT="0" distB="0" distL="0" distR="0">
                                  <wp:extent cx="5997616" cy="3349255"/>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D Logo Hirez-01.jpg"/>
                                          <pic:cNvPicPr/>
                                        </pic:nvPicPr>
                                        <pic:blipFill>
                                          <a:blip r:embed="rId15">
                                            <a:extLst>
                                              <a:ext uri="{28A0092B-C50C-407E-A947-70E740481C1C}">
                                                <a14:useLocalDpi xmlns:a14="http://schemas.microsoft.com/office/drawing/2010/main" val="0"/>
                                              </a:ext>
                                            </a:extLst>
                                          </a:blip>
                                          <a:stretch>
                                            <a:fillRect/>
                                          </a:stretch>
                                        </pic:blipFill>
                                        <pic:spPr>
                                          <a:xfrm>
                                            <a:off x="0" y="0"/>
                                            <a:ext cx="5999885" cy="3350522"/>
                                          </a:xfrm>
                                          <a:prstGeom prst="rect">
                                            <a:avLst/>
                                          </a:prstGeom>
                                        </pic:spPr>
                                      </pic:pic>
                                    </a:graphicData>
                                  </a:graphic>
                                </wp:inline>
                              </w:drawing>
                            </w:r>
                          </w:p>
                          <w:p w:rsidR="00DA4ABB" w:rsidRPr="0000132A" w:rsidRDefault="00DA4ABB" w:rsidP="00DA4ABB"/>
                          <w:p w:rsidR="00DA4ABB" w:rsidRPr="0000132A" w:rsidRDefault="00DA4ABB" w:rsidP="00DA4ABB"/>
                          <w:p w:rsidR="00C357B1" w:rsidRDefault="00C357B1" w:rsidP="00090D75">
                            <w:pPr>
                              <w:pStyle w:val="Title"/>
                              <w:rPr>
                                <w:kern w:val="96"/>
                                <w:sz w:val="96"/>
                              </w:rPr>
                            </w:pPr>
                          </w:p>
                          <w:p w:rsidR="00C64B3C" w:rsidRPr="0000132A" w:rsidRDefault="00C64B3C" w:rsidP="00C64B3C">
                            <w:pPr>
                              <w:pStyle w:val="Title"/>
                              <w:rPr>
                                <w:spacing w:val="80"/>
                                <w:kern w:val="96"/>
                                <w:sz w:val="96"/>
                              </w:rPr>
                            </w:pPr>
                            <w:r w:rsidRPr="0000132A">
                              <w:rPr>
                                <w:spacing w:val="80"/>
                                <w:kern w:val="96"/>
                                <w:sz w:val="96"/>
                              </w:rPr>
                              <w:t>2011–2016</w:t>
                            </w:r>
                          </w:p>
                          <w:p w:rsidR="009261CD" w:rsidRPr="0000132A" w:rsidRDefault="009261CD" w:rsidP="00090D75">
                            <w:pPr>
                              <w:pStyle w:val="Title"/>
                              <w:rPr>
                                <w:kern w:val="96"/>
                                <w:sz w:val="96"/>
                              </w:rPr>
                            </w:pPr>
                            <w:r w:rsidRPr="0000132A">
                              <w:rPr>
                                <w:kern w:val="96"/>
                                <w:sz w:val="96"/>
                              </w:rPr>
                              <w:t>Strategic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986.8pt;height:522.6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46lwIAAJIFAAAOAAAAZHJzL2Uyb0RvYy54bWysVMlu2zAQvRfoPxC8N/KSOK0ROXAdpChg&#10;JEGTImeaIi0hFIclaUvu12eGkhekvaToRSI5b/Y3c3Xd1oZtlQ8V2JwPzwacKSuhqOw65z+fbj99&#10;5ixEYQthwKqc71Tg17OPH64aN1UjKMEUyjM0YsO0cTkvY3TTLAuyVLUIZ+CURaEGX4uIV7/OCi8a&#10;tF6bbDQYTLIGfOE8SBUCvt50Qj5L9rVWMt5rHVRkJucYW0xfn74r+mazKzFde+HKSvZhiH+IohaV&#10;RacHUzciCrbx1R+m6kp6CKDjmYQ6A60rqVIOmM1w8Cabx1I4lXLB4gR3KFP4f2bl3fbBs6rA3nFm&#10;RY0telJtZF+hZUOqTuPCFEGPDmGxxWdCUqbBLUG+BGZhUQq7VvPgsNokRa3sRK2zEdAAqbXa1/TH&#10;1Bnawp7sDn0gx5IcjC7Go/EEZRKFk8n4cjBKrcqO+s6H+E1BzeiQc4++U1hiuwyRIhDTPYTcWbit&#10;jEndNpY1aHV8MUgKBwlqGEtYlXjTm6FEutjTKe6MIoyxP5TGuqUU6CExVi2MZ1uBXBNSKhu7WvRo&#10;QmkM4j2KPf4Y1XuUuzxQI3kGGw/KdWXBd12kQTuGXbzsQ9Ydvm9l6PKmEsR21fa8WEGxQ1p46MYq&#10;OHlbYTeWIsQH4XGOsIO4G+I9frQBrDr0J85K8L//9k54pDdKOWtwLnMefm2EV5yZ7xaJ/2V4fk6D&#10;nC7nF5dIDOZPJatTid3UC8B2ILkxunQkfDT7o/ZQP+MKmZNXFAkr0XfOZfT7yyJ2+wKXkFTzeYLh&#10;8DoRl/bRyf08ENue2mfhXU/JiHS+g/0Mi+kbZnZYao2F+SaCrhJtqcRdXfvS4+AnNvdLijbL6T2h&#10;jqt09goAAP//AwBQSwMEFAAGAAgAAAAhANYP7VvfAAAABwEAAA8AAABkcnMvZG93bnJldi54bWxM&#10;j91Kw0AQhe8F32EZwRtpN/bPGrMpUvyjCMW0DzDJjkkwOxuzmzb69G690ZvhDGc455tkNZhGHKhz&#10;tWUF1+MIBHFhdc2lgv3ucbQE4TyyxsYyKfgiB6v0/CzBWNsjv9Eh86UIIexiVFB538ZSuqIig25s&#10;W+LgvdvOoA9rV0rd4TGEm0ZOomghDdYcGipsaV1R8ZH1RgF/tq/rq4c++87N02z6XON2/7JR6vJi&#10;uL8D4Wnwf8dwwg/okAam3PasnWgUhEf87zx5tzfTBYg8qGg2n4BME/mfP/0BAAD//wMAUEsBAi0A&#10;FAAGAAgAAAAhALaDOJL+AAAA4QEAABMAAAAAAAAAAAAAAAAAAAAAAFtDb250ZW50X1R5cGVzXS54&#10;bWxQSwECLQAUAAYACAAAACEAOP0h/9YAAACUAQAACwAAAAAAAAAAAAAAAAAvAQAAX3JlbHMvLnJl&#10;bHNQSwECLQAUAAYACAAAACEAD91uOpcCAACSBQAADgAAAAAAAAAAAAAAAAAuAgAAZHJzL2Uyb0Rv&#10;Yy54bWxQSwECLQAUAAYACAAAACEA1g/tW98AAAAHAQAADwAAAAAAAAAAAAAAAADxBAAAZHJzL2Rv&#10;d25yZXYueG1sUEsFBgAAAAAEAAQA8wAAAP0FAAAAAA==&#10;" o:allowincell="f" filled="f" stroked="f" strokeweight=".5pt">
                <v:path arrowok="t"/>
                <o:lock v:ext="edit" aspectratio="t"/>
                <v:textbox>
                  <w:txbxContent>
                    <w:p w:rsidR="00C357B1" w:rsidRDefault="00B32F83" w:rsidP="00DA4ABB">
                      <w:pPr>
                        <w:pStyle w:val="Heading1"/>
                        <w:jc w:val="center"/>
                        <w:rPr>
                          <w:sz w:val="44"/>
                        </w:rPr>
                      </w:pPr>
                      <w:r>
                        <w:rPr>
                          <w:noProof/>
                          <w:sz w:val="44"/>
                        </w:rPr>
                        <w:drawing>
                          <wp:inline distT="0" distB="0" distL="0" distR="0">
                            <wp:extent cx="5997616" cy="3349255"/>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D Logo Hirez-01.jpg"/>
                                    <pic:cNvPicPr/>
                                  </pic:nvPicPr>
                                  <pic:blipFill>
                                    <a:blip r:embed="rId16">
                                      <a:extLst>
                                        <a:ext uri="{28A0092B-C50C-407E-A947-70E740481C1C}">
                                          <a14:useLocalDpi xmlns:a14="http://schemas.microsoft.com/office/drawing/2010/main" val="0"/>
                                        </a:ext>
                                      </a:extLst>
                                    </a:blip>
                                    <a:stretch>
                                      <a:fillRect/>
                                    </a:stretch>
                                  </pic:blipFill>
                                  <pic:spPr>
                                    <a:xfrm>
                                      <a:off x="0" y="0"/>
                                      <a:ext cx="5999885" cy="3350522"/>
                                    </a:xfrm>
                                    <a:prstGeom prst="rect">
                                      <a:avLst/>
                                    </a:prstGeom>
                                  </pic:spPr>
                                </pic:pic>
                              </a:graphicData>
                            </a:graphic>
                          </wp:inline>
                        </w:drawing>
                      </w:r>
                    </w:p>
                    <w:p w:rsidR="00DA4ABB" w:rsidRPr="0000132A" w:rsidRDefault="00DA4ABB" w:rsidP="00DA4ABB"/>
                    <w:p w:rsidR="00DA4ABB" w:rsidRPr="0000132A" w:rsidRDefault="00DA4ABB" w:rsidP="00DA4ABB"/>
                    <w:p w:rsidR="00C357B1" w:rsidRDefault="00C357B1" w:rsidP="00090D75">
                      <w:pPr>
                        <w:pStyle w:val="Title"/>
                        <w:rPr>
                          <w:kern w:val="96"/>
                          <w:sz w:val="96"/>
                        </w:rPr>
                      </w:pPr>
                    </w:p>
                    <w:p w:rsidR="00C64B3C" w:rsidRPr="0000132A" w:rsidRDefault="00C64B3C" w:rsidP="00C64B3C">
                      <w:pPr>
                        <w:pStyle w:val="Title"/>
                        <w:rPr>
                          <w:spacing w:val="80"/>
                          <w:kern w:val="96"/>
                          <w:sz w:val="96"/>
                        </w:rPr>
                      </w:pPr>
                      <w:r w:rsidRPr="0000132A">
                        <w:rPr>
                          <w:spacing w:val="80"/>
                          <w:kern w:val="96"/>
                          <w:sz w:val="96"/>
                        </w:rPr>
                        <w:t>2011–2016</w:t>
                      </w:r>
                    </w:p>
                    <w:p w:rsidR="009261CD" w:rsidRPr="0000132A" w:rsidRDefault="009261CD" w:rsidP="00090D75">
                      <w:pPr>
                        <w:pStyle w:val="Title"/>
                        <w:rPr>
                          <w:kern w:val="96"/>
                          <w:sz w:val="96"/>
                        </w:rPr>
                      </w:pPr>
                      <w:r w:rsidRPr="0000132A">
                        <w:rPr>
                          <w:kern w:val="96"/>
                          <w:sz w:val="96"/>
                        </w:rPr>
                        <w:t>Strategic Plan</w:t>
                      </w:r>
                    </w:p>
                  </w:txbxContent>
                </v:textbox>
                <w10:wrap type="square" anchorx="page" anchory="page"/>
                <w10:anchorlock/>
              </v:shape>
            </w:pict>
          </mc:Fallback>
        </mc:AlternateContent>
      </w:r>
    </w:p>
    <w:p w:rsidR="009D5FEF" w:rsidRPr="00350388" w:rsidRDefault="00CD1D3C" w:rsidP="00350388">
      <w:pPr>
        <w:pStyle w:val="Heading1"/>
      </w:pPr>
      <w:r>
        <w:lastRenderedPageBreak/>
        <w:t>I</w:t>
      </w:r>
      <w:r w:rsidR="007F2A68">
        <w:t>ntroduction</w:t>
      </w:r>
    </w:p>
    <w:p w:rsidR="00C9102D" w:rsidRPr="00453FE0" w:rsidRDefault="00C9102D" w:rsidP="00C9102D">
      <w:pPr>
        <w:rPr>
          <w:i/>
        </w:rPr>
      </w:pPr>
      <w:r w:rsidRPr="00453FE0">
        <w:rPr>
          <w:i/>
        </w:rPr>
        <w:t>Have a bias toward action - let's see something happen now. You can break that big plan into small steps and take the first step right away.</w:t>
      </w:r>
    </w:p>
    <w:p w:rsidR="00C9102D" w:rsidRPr="00453FE0" w:rsidRDefault="00C9102D" w:rsidP="00453FE0">
      <w:pPr>
        <w:pStyle w:val="ListParagraph"/>
        <w:numPr>
          <w:ilvl w:val="0"/>
          <w:numId w:val="21"/>
        </w:numPr>
        <w:rPr>
          <w:i/>
        </w:rPr>
      </w:pPr>
      <w:r w:rsidRPr="00453FE0">
        <w:rPr>
          <w:i/>
        </w:rPr>
        <w:t>Indira Gandhi</w:t>
      </w:r>
    </w:p>
    <w:p w:rsidR="005B280C" w:rsidRDefault="00453FE0" w:rsidP="00A3758C">
      <w:r>
        <w:t xml:space="preserve">This plan, the Weber State University </w:t>
      </w:r>
      <w:r w:rsidR="00A3758C">
        <w:t>IT Division</w:t>
      </w:r>
      <w:r>
        <w:t xml:space="preserve">’s 2011-2016 Strategic Plan, </w:t>
      </w:r>
      <w:r w:rsidR="00E05702">
        <w:t>aims to build</w:t>
      </w:r>
      <w:r>
        <w:t xml:space="preserve"> alignment between the </w:t>
      </w:r>
      <w:r w:rsidR="0090682B">
        <w:t xml:space="preserve">technology needs of Weber State University and the Information Technology Division. In consideration of the </w:t>
      </w:r>
      <w:r>
        <w:t xml:space="preserve">changing face </w:t>
      </w:r>
      <w:r w:rsidR="00610BEF">
        <w:t xml:space="preserve">of </w:t>
      </w:r>
      <w:r>
        <w:t>technology in higher education</w:t>
      </w:r>
      <w:r w:rsidR="0090682B">
        <w:t xml:space="preserve"> it directs our efforts in new endeavors and</w:t>
      </w:r>
      <w:r w:rsidR="00E05702">
        <w:t xml:space="preserve"> </w:t>
      </w:r>
      <w:r w:rsidR="00C0562F">
        <w:t>outlines our goals for providing efficient,</w:t>
      </w:r>
      <w:r w:rsidR="00E05702">
        <w:t xml:space="preserve"> user-centered services</w:t>
      </w:r>
      <w:r w:rsidR="00A3758C">
        <w:t xml:space="preserve">. </w:t>
      </w:r>
      <w:r w:rsidR="00D07BA2">
        <w:t>The primary focus of this P</w:t>
      </w:r>
      <w:r w:rsidR="00E05702">
        <w:t xml:space="preserve">lan is to direct our new strategic </w:t>
      </w:r>
      <w:r w:rsidR="00F52503">
        <w:t>initiatives</w:t>
      </w:r>
      <w:r w:rsidR="00E05702">
        <w:t xml:space="preserve">—our operational competencies are not </w:t>
      </w:r>
      <w:r w:rsidR="00D07BA2">
        <w:t xml:space="preserve">detailed in this </w:t>
      </w:r>
      <w:r w:rsidR="005B280C">
        <w:t xml:space="preserve">Plan and will </w:t>
      </w:r>
      <w:r w:rsidR="00F52503">
        <w:t>still be provided</w:t>
      </w:r>
      <w:r w:rsidR="005B280C">
        <w:t xml:space="preserve"> under current governance models.</w:t>
      </w:r>
    </w:p>
    <w:p w:rsidR="005F0E3B" w:rsidRDefault="005F0E3B" w:rsidP="00F52503">
      <w:r>
        <w:t xml:space="preserve">In coordination with the University Strategic Plan, </w:t>
      </w:r>
      <w:r w:rsidR="00883A19">
        <w:t>this document</w:t>
      </w:r>
      <w:r>
        <w:t xml:space="preserve"> is meant to address the requirements of our accrediti</w:t>
      </w:r>
      <w:r w:rsidR="003E15C4">
        <w:t xml:space="preserve">ng body, the </w:t>
      </w:r>
      <w:r w:rsidR="003E15C4" w:rsidRPr="003E15C4">
        <w:t>Northwest Commission on Colleges and Universities</w:t>
      </w:r>
      <w:r w:rsidR="003E15C4">
        <w:t xml:space="preserve">. </w:t>
      </w:r>
      <w:r>
        <w:t xml:space="preserve">The plan was designed by our Information Technology Advisory Council and Division staff and considers issues in the 2011 </w:t>
      </w:r>
      <w:r w:rsidR="0023309D">
        <w:t>Horizon</w:t>
      </w:r>
      <w:r>
        <w:t xml:space="preserve"> Report and the EDUCAUSE Top 10 IT</w:t>
      </w:r>
      <w:r w:rsidR="003E15C4">
        <w:t xml:space="preserve"> Issues Survey, among other sources.</w:t>
      </w:r>
    </w:p>
    <w:p w:rsidR="00E05702" w:rsidRDefault="00883A19" w:rsidP="00883A19">
      <w:r>
        <w:t xml:space="preserve">The 2011 strategic planning effort was initiated after a dormancy of Division planning. </w:t>
      </w:r>
      <w:r w:rsidR="00916B56">
        <w:t>Through</w:t>
      </w:r>
      <w:r w:rsidR="00292717">
        <w:t xml:space="preserve"> an agile approach we sought to create this plan with minimal interruption to our operations and with the belief that the plan may be adjusted to account for unforeseen factors</w:t>
      </w:r>
      <w:r>
        <w:t xml:space="preserve">. As </w:t>
      </w:r>
      <w:r w:rsidR="00F52503">
        <w:t xml:space="preserve">Indira Gandhi’s </w:t>
      </w:r>
      <w:r w:rsidR="00C0562F">
        <w:t xml:space="preserve">above </w:t>
      </w:r>
      <w:r w:rsidR="00F52503">
        <w:t>quote</w:t>
      </w:r>
      <w:r>
        <w:t xml:space="preserve"> advises, we have taken a bias toward action—opting not to entangle ourselves in </w:t>
      </w:r>
      <w:r w:rsidR="00B84DFE">
        <w:t xml:space="preserve">endless </w:t>
      </w:r>
      <w:r w:rsidR="00A42AED">
        <w:t xml:space="preserve">analysis </w:t>
      </w:r>
      <w:r>
        <w:t xml:space="preserve">at the expense of </w:t>
      </w:r>
      <w:r w:rsidR="00A42AED">
        <w:t>meeting current needs.</w:t>
      </w:r>
    </w:p>
    <w:p w:rsidR="00605C73" w:rsidRDefault="00605C73" w:rsidP="003E15C4">
      <w:r>
        <w:t xml:space="preserve">As we enter a new period for our organization, and embrace our new strategic plan, we have chosen to </w:t>
      </w:r>
      <w:r w:rsidR="00C0562F">
        <w:t>represent ourselves through a redesigned</w:t>
      </w:r>
      <w:r>
        <w:t xml:space="preserve"> Division </w:t>
      </w:r>
      <w:r w:rsidR="003E15C4">
        <w:t>logo. Our logo is based on the “informational i”, representing</w:t>
      </w:r>
      <w:r>
        <w:t xml:space="preserve"> knowledge </w:t>
      </w:r>
      <w:r w:rsidR="003E15C4">
        <w:t>services provided</w:t>
      </w:r>
      <w:r>
        <w:t xml:space="preserve"> at-hand and </w:t>
      </w:r>
      <w:r w:rsidR="00F52503">
        <w:t>on-demand</w:t>
      </w:r>
      <w:r>
        <w:t xml:space="preserve">. </w:t>
      </w:r>
      <w:r w:rsidR="00A3758C">
        <w:t>The</w:t>
      </w:r>
      <w:r>
        <w:t xml:space="preserve"> graduate represents our commitment to the educational partners </w:t>
      </w:r>
      <w:r w:rsidR="003E3B83">
        <w:t xml:space="preserve">we serve and the </w:t>
      </w:r>
      <w:r w:rsidR="0030555A">
        <w:t xml:space="preserve">University Core Themes </w:t>
      </w:r>
      <w:r w:rsidR="003E3B83">
        <w:t xml:space="preserve">of </w:t>
      </w:r>
      <w:r>
        <w:t xml:space="preserve">Access, </w:t>
      </w:r>
      <w:r w:rsidR="003E3B83">
        <w:t xml:space="preserve">Learning, </w:t>
      </w:r>
      <w:r>
        <w:t>and Community.</w:t>
      </w:r>
    </w:p>
    <w:p w:rsidR="00B84DFE" w:rsidRDefault="0023309D" w:rsidP="003E15C4">
      <w:r>
        <w:t>We wish to thank our Information Technology Advisory Council and Division staff for their participation and support. We especially wish to thank those who facilitated break-out groups and worked on specific portions of the plan.  Our sincere thanks go to Ben Barraza for his efforts on the Guiding Values and Jim Godwin for his design of our new logo.</w:t>
      </w:r>
    </w:p>
    <w:p w:rsidR="00B84DFE" w:rsidRDefault="0030555A" w:rsidP="00F52503">
      <w:r>
        <w:t>Changes in educational technology in the years between now and 2016 will come quickly</w:t>
      </w:r>
      <w:r w:rsidR="00A15D26">
        <w:t>. Staying a</w:t>
      </w:r>
      <w:r w:rsidR="003E15C4">
        <w:t xml:space="preserve">breast of them </w:t>
      </w:r>
      <w:r w:rsidR="00A15D26">
        <w:t xml:space="preserve">will be our key </w:t>
      </w:r>
      <w:r w:rsidR="00C0562F">
        <w:t>for</w:t>
      </w:r>
      <w:r w:rsidR="00A15D26">
        <w:t xml:space="preserve"> successfully supporting our University partners in delivering a quality education to a larger</w:t>
      </w:r>
      <w:r w:rsidR="003E15C4">
        <w:t>, more diverse,</w:t>
      </w:r>
      <w:r w:rsidR="00A15D26">
        <w:t xml:space="preserve"> student body. </w:t>
      </w:r>
      <w:r w:rsidR="00B84DFE">
        <w:t>I encourage you to follow our progress at weber.edu/itdivision/plan</w:t>
      </w:r>
      <w:r w:rsidR="002E4486">
        <w:t>.html</w:t>
      </w:r>
      <w:r w:rsidR="00A15D26">
        <w:t xml:space="preserve"> and to contact me </w:t>
      </w:r>
      <w:r w:rsidR="00EF3900">
        <w:t>personally with any questions or feedback.</w:t>
      </w:r>
    </w:p>
    <w:p w:rsidR="0030555A" w:rsidRDefault="0030555A" w:rsidP="00B84DFE">
      <w:r>
        <w:t>Sincerely,</w:t>
      </w:r>
    </w:p>
    <w:p w:rsidR="0030555A" w:rsidRDefault="0030555A" w:rsidP="00B84DFE"/>
    <w:p w:rsidR="0030555A" w:rsidRDefault="0030555A" w:rsidP="003E15C4"/>
    <w:p w:rsidR="0030555A" w:rsidRDefault="00A15D26" w:rsidP="0030555A">
      <w:pPr>
        <w:pStyle w:val="NoSpacing"/>
      </w:pPr>
      <w:r>
        <w:t xml:space="preserve">Dr. </w:t>
      </w:r>
      <w:r w:rsidR="0030555A">
        <w:t>Bret Ellis</w:t>
      </w:r>
    </w:p>
    <w:p w:rsidR="0030555A" w:rsidRPr="0030555A" w:rsidRDefault="00A15D26" w:rsidP="0030555A">
      <w:pPr>
        <w:pStyle w:val="NoSpacing"/>
        <w:rPr>
          <w:i/>
        </w:rPr>
      </w:pPr>
      <w:r>
        <w:rPr>
          <w:i/>
        </w:rPr>
        <w:t>Vice President of</w:t>
      </w:r>
      <w:r w:rsidR="0030555A" w:rsidRPr="0030555A">
        <w:rPr>
          <w:i/>
        </w:rPr>
        <w:t xml:space="preserve"> Information Technology</w:t>
      </w:r>
    </w:p>
    <w:p w:rsidR="0030555A" w:rsidRDefault="0030555A" w:rsidP="0030555A">
      <w:pPr>
        <w:pStyle w:val="NoSpacing"/>
      </w:pPr>
      <w:r>
        <w:t>Weber State University</w:t>
      </w:r>
    </w:p>
    <w:p w:rsidR="008224E5" w:rsidRDefault="00A15D26" w:rsidP="0030555A">
      <w:pPr>
        <w:pStyle w:val="NoSpacing"/>
      </w:pPr>
      <w:r>
        <w:t>BretEllis@weber.edu</w:t>
      </w:r>
      <w:r w:rsidR="008224E5">
        <w:br w:type="page"/>
      </w:r>
    </w:p>
    <w:p w:rsidR="00C64B3C" w:rsidRDefault="00350388" w:rsidP="00350388">
      <w:pPr>
        <w:pStyle w:val="Heading1"/>
      </w:pPr>
      <w:r>
        <w:lastRenderedPageBreak/>
        <w:t xml:space="preserve">Our </w:t>
      </w:r>
      <w:r w:rsidR="00C64B3C" w:rsidRPr="00D90907">
        <w:t>Mission</w:t>
      </w:r>
    </w:p>
    <w:p w:rsidR="00C64B3C" w:rsidRPr="00D90907" w:rsidRDefault="00C64B3C" w:rsidP="00C64B3C">
      <w:r>
        <w:t>The Information Technology Division provides</w:t>
      </w:r>
      <w:r w:rsidRPr="00D90907">
        <w:t xml:space="preserve"> information technology services </w:t>
      </w:r>
      <w:r>
        <w:t>and solutions that support and enhance Weber State University’s</w:t>
      </w:r>
      <w:r w:rsidRPr="00D90907">
        <w:t xml:space="preserve"> </w:t>
      </w:r>
      <w:r>
        <w:t>academic programs, operational functions and support services.</w:t>
      </w:r>
    </w:p>
    <w:p w:rsidR="009D5FEF" w:rsidRDefault="00350388" w:rsidP="00350388">
      <w:pPr>
        <w:pStyle w:val="Heading1"/>
      </w:pPr>
      <w:r>
        <w:t xml:space="preserve">Our </w:t>
      </w:r>
      <w:r w:rsidR="009D5FEF" w:rsidRPr="00D90907">
        <w:t>Vision</w:t>
      </w:r>
    </w:p>
    <w:p w:rsidR="009D5FEF" w:rsidRPr="002F3CE9" w:rsidRDefault="00276B50" w:rsidP="009D5FEF">
      <w:r w:rsidRPr="002F3CE9">
        <w:t>We envision</w:t>
      </w:r>
      <w:r w:rsidR="009D5FEF" w:rsidRPr="002F3CE9">
        <w:t xml:space="preserve"> an environment wherein</w:t>
      </w:r>
      <w:r w:rsidRPr="002F3CE9">
        <w:t>:</w:t>
      </w:r>
    </w:p>
    <w:p w:rsidR="00C64B3C" w:rsidRPr="00A21355" w:rsidRDefault="003E4181" w:rsidP="00A21355">
      <w:pPr>
        <w:pStyle w:val="ListParagraph"/>
        <w:numPr>
          <w:ilvl w:val="0"/>
          <w:numId w:val="7"/>
        </w:numPr>
      </w:pPr>
      <w:r>
        <w:t xml:space="preserve">IT works with </w:t>
      </w:r>
      <w:r w:rsidRPr="00D057AD">
        <w:t xml:space="preserve">campus partners </w:t>
      </w:r>
      <w:r w:rsidR="00C64B3C" w:rsidRPr="00D057AD">
        <w:t>to</w:t>
      </w:r>
      <w:r w:rsidR="00C64B3C" w:rsidRPr="00A21355">
        <w:t xml:space="preserve"> understand and align with </w:t>
      </w:r>
      <w:r w:rsidR="00276B50">
        <w:t>University</w:t>
      </w:r>
      <w:r w:rsidR="00CF7781">
        <w:t xml:space="preserve"> goals and strategies</w:t>
      </w:r>
    </w:p>
    <w:p w:rsidR="00C64B3C" w:rsidRPr="00A21355" w:rsidRDefault="00C64B3C" w:rsidP="00A21355">
      <w:pPr>
        <w:pStyle w:val="ListParagraph"/>
        <w:numPr>
          <w:ilvl w:val="0"/>
          <w:numId w:val="7"/>
        </w:numPr>
      </w:pPr>
      <w:r w:rsidRPr="00A21355">
        <w:t>Faculty and students are provided technology services which enable them to enjoy the be</w:t>
      </w:r>
      <w:r w:rsidR="00CF7781">
        <w:t>st possible academic experience</w:t>
      </w:r>
    </w:p>
    <w:p w:rsidR="009D5FEF" w:rsidRPr="00A21355" w:rsidRDefault="009D5FEF" w:rsidP="00A21355">
      <w:pPr>
        <w:pStyle w:val="ListParagraph"/>
        <w:numPr>
          <w:ilvl w:val="0"/>
          <w:numId w:val="7"/>
        </w:numPr>
      </w:pPr>
      <w:r w:rsidRPr="00A21355">
        <w:t xml:space="preserve">A full range of information technology services are available </w:t>
      </w:r>
      <w:r w:rsidR="003E4181" w:rsidRPr="00D057AD">
        <w:t>on-</w:t>
      </w:r>
      <w:r w:rsidR="00CF7781" w:rsidRPr="00D057AD">
        <w:t>demand</w:t>
      </w:r>
      <w:r w:rsidR="00276B50" w:rsidRPr="00D057AD">
        <w:t xml:space="preserve">, </w:t>
      </w:r>
      <w:r w:rsidR="00CF7781" w:rsidRPr="00D057AD">
        <w:t>reliably and securely</w:t>
      </w:r>
    </w:p>
    <w:p w:rsidR="009D5FEF" w:rsidRPr="00A21355" w:rsidRDefault="009D5FEF" w:rsidP="00A21355">
      <w:pPr>
        <w:pStyle w:val="ListParagraph"/>
        <w:numPr>
          <w:ilvl w:val="0"/>
          <w:numId w:val="7"/>
        </w:numPr>
      </w:pPr>
      <w:r w:rsidRPr="00A21355">
        <w:t>Services are available according to Service Level Agreements and k</w:t>
      </w:r>
      <w:r w:rsidR="00A21355">
        <w:t xml:space="preserve">ey services are </w:t>
      </w:r>
      <w:r w:rsidR="00C0562F" w:rsidRPr="00D057AD">
        <w:t>100% available</w:t>
      </w:r>
    </w:p>
    <w:p w:rsidR="00276B50" w:rsidRDefault="009D5FEF" w:rsidP="00A21355">
      <w:pPr>
        <w:pStyle w:val="ListParagraph"/>
        <w:numPr>
          <w:ilvl w:val="0"/>
          <w:numId w:val="7"/>
        </w:numPr>
      </w:pPr>
      <w:r w:rsidRPr="00A21355">
        <w:t>Quality technology serv</w:t>
      </w:r>
      <w:r w:rsidR="00C0562F">
        <w:t>ices are delivered with the end-</w:t>
      </w:r>
      <w:r w:rsidRPr="00A21355">
        <w:t>user as</w:t>
      </w:r>
      <w:r w:rsidR="00276B50">
        <w:t xml:space="preserve"> the focus</w:t>
      </w:r>
    </w:p>
    <w:p w:rsidR="009D5FEF" w:rsidRPr="00A21355" w:rsidRDefault="00C0562F" w:rsidP="00A21355">
      <w:pPr>
        <w:pStyle w:val="ListParagraph"/>
        <w:numPr>
          <w:ilvl w:val="0"/>
          <w:numId w:val="7"/>
        </w:numPr>
      </w:pPr>
      <w:r>
        <w:t>End-</w:t>
      </w:r>
      <w:r w:rsidR="009D5FEF" w:rsidRPr="00A21355">
        <w:t>user expectation</w:t>
      </w:r>
      <w:r w:rsidR="00A21355">
        <w:t>s are appropriately</w:t>
      </w:r>
      <w:r w:rsidR="004903D3">
        <w:t xml:space="preserve"> </w:t>
      </w:r>
      <w:r w:rsidR="00CF7781">
        <w:t>met in a timely manner</w:t>
      </w:r>
    </w:p>
    <w:p w:rsidR="009D5FEF" w:rsidRPr="00A21355" w:rsidRDefault="003E4181" w:rsidP="00A21355">
      <w:pPr>
        <w:pStyle w:val="ListParagraph"/>
        <w:numPr>
          <w:ilvl w:val="0"/>
          <w:numId w:val="7"/>
        </w:numPr>
      </w:pPr>
      <w:r w:rsidRPr="00D057AD">
        <w:t>I</w:t>
      </w:r>
      <w:r w:rsidR="009D5FEF" w:rsidRPr="00D057AD">
        <w:t xml:space="preserve">nnovative solutions are </w:t>
      </w:r>
      <w:r w:rsidR="00087AAC" w:rsidRPr="00D057AD">
        <w:t xml:space="preserve">sought </w:t>
      </w:r>
      <w:r w:rsidR="009D5FEF" w:rsidRPr="00D057AD">
        <w:t>in antici</w:t>
      </w:r>
      <w:r w:rsidR="00C64B3C" w:rsidRPr="00D057AD">
        <w:t>pation</w:t>
      </w:r>
      <w:r w:rsidR="00C64B3C" w:rsidRPr="00A21355">
        <w:t xml:space="preserve"> of changes in University</w:t>
      </w:r>
      <w:r w:rsidR="00CF7781">
        <w:t xml:space="preserve"> needs and expectations</w:t>
      </w:r>
    </w:p>
    <w:p w:rsidR="009D5FEF" w:rsidRDefault="009D5FEF" w:rsidP="009261CD"/>
    <w:p w:rsidR="00253BBD" w:rsidRDefault="00253BBD" w:rsidP="009261CD"/>
    <w:p w:rsidR="00405E67" w:rsidRDefault="00405E67" w:rsidP="00C0562F"/>
    <w:p w:rsidR="00405E67" w:rsidRDefault="00405E67" w:rsidP="00405E67"/>
    <w:p w:rsidR="00405E67" w:rsidRDefault="00405E67" w:rsidP="00405E67"/>
    <w:p w:rsidR="00405E67" w:rsidRPr="00405E67" w:rsidRDefault="00405E67" w:rsidP="00405E67"/>
    <w:p w:rsidR="00405E67" w:rsidRPr="00405E67" w:rsidRDefault="00405E67" w:rsidP="00405E67"/>
    <w:p w:rsidR="00C64B3C" w:rsidRPr="00350388" w:rsidRDefault="00C64B3C" w:rsidP="00350388">
      <w:pPr>
        <w:pStyle w:val="Heading1"/>
      </w:pPr>
      <w:r w:rsidRPr="00350388">
        <w:br w:type="page"/>
      </w:r>
    </w:p>
    <w:p w:rsidR="00027971" w:rsidRPr="00350388" w:rsidRDefault="00350388" w:rsidP="00350388">
      <w:pPr>
        <w:pStyle w:val="Heading1"/>
      </w:pPr>
      <w:r>
        <w:lastRenderedPageBreak/>
        <w:t xml:space="preserve">Our </w:t>
      </w:r>
      <w:r w:rsidR="00027971" w:rsidRPr="00350388">
        <w:t>Guiding Values</w:t>
      </w:r>
    </w:p>
    <w:p w:rsidR="00027971" w:rsidRPr="000D3688" w:rsidRDefault="000D3688" w:rsidP="000D3688">
      <w:pPr>
        <w:pStyle w:val="Subtitle"/>
      </w:pPr>
      <w:r>
        <w:t>O</w:t>
      </w:r>
      <w:r w:rsidR="00802F8E" w:rsidRPr="000D3688">
        <w:t xml:space="preserve">ur guiding values are the </w:t>
      </w:r>
      <w:r w:rsidR="009D5FEF" w:rsidRPr="000D3688">
        <w:t>behaviors and s</w:t>
      </w:r>
      <w:r>
        <w:t>kills that we prize</w:t>
      </w:r>
      <w:r w:rsidR="009D5FEF" w:rsidRPr="000D3688">
        <w:t xml:space="preserve"> in our fellow e</w:t>
      </w:r>
      <w:r w:rsidRPr="000D3688">
        <w:t>mployees. In our actions and decisions we rely on, and strengthen, these ideals.</w:t>
      </w:r>
    </w:p>
    <w:p w:rsidR="009D5FEF" w:rsidRPr="009D5FEF" w:rsidRDefault="009D5FEF" w:rsidP="009D5FEF">
      <w:pPr>
        <w:rPr>
          <w:b/>
          <w:bCs/>
        </w:rPr>
      </w:pPr>
      <w:r w:rsidRPr="009D5FEF">
        <w:rPr>
          <w:b/>
          <w:bCs/>
        </w:rPr>
        <w:t>Integrity, Leadership, Responsibility and Accountability</w:t>
      </w:r>
    </w:p>
    <w:p w:rsidR="009D5FEF" w:rsidRPr="009D5FEF" w:rsidRDefault="00A2504F" w:rsidP="00D057AD">
      <w:r w:rsidRPr="00A2504F">
        <w:t>In our interactions and dealings with our partners, and within our Division, we value honest communication, thoughtful decision making and accountability. We strive to promote effective leadership at all levels in the organization. We strive to be responsible stewards of University resources. We do not participate in dishonest, illegal, unethical or irresponsible activities.</w:t>
      </w:r>
    </w:p>
    <w:p w:rsidR="009D5FEF" w:rsidRPr="009D5FEF" w:rsidRDefault="009D5FEF" w:rsidP="009D5FEF">
      <w:pPr>
        <w:rPr>
          <w:b/>
          <w:bCs/>
        </w:rPr>
      </w:pPr>
      <w:r w:rsidRPr="009D5FEF">
        <w:rPr>
          <w:b/>
          <w:bCs/>
        </w:rPr>
        <w:t>Learning, Engagement, and Opportunity</w:t>
      </w:r>
    </w:p>
    <w:p w:rsidR="009D5FEF" w:rsidRPr="009D5FEF" w:rsidRDefault="009D5FEF" w:rsidP="009D5FEF">
      <w:r w:rsidRPr="009D5FEF">
        <w:t>Information Technology is not an end unto itself; rather, we seek to serve the needs of the WSU</w:t>
      </w:r>
      <w:r>
        <w:t xml:space="preserve"> </w:t>
      </w:r>
      <w:r w:rsidRPr="009D5FEF">
        <w:t>community, emphasizing the success of our student body. We strive to facilitate and enhance the</w:t>
      </w:r>
      <w:r>
        <w:t xml:space="preserve"> </w:t>
      </w:r>
      <w:r w:rsidRPr="009D5FEF">
        <w:t>educational engagement and learning opportunities of all who interact with WSU.</w:t>
      </w:r>
    </w:p>
    <w:p w:rsidR="009D5FEF" w:rsidRPr="009D5FEF" w:rsidRDefault="009D5FEF" w:rsidP="009D5FEF">
      <w:pPr>
        <w:rPr>
          <w:b/>
          <w:bCs/>
        </w:rPr>
      </w:pPr>
      <w:r w:rsidRPr="009D5FEF">
        <w:rPr>
          <w:b/>
          <w:bCs/>
        </w:rPr>
        <w:t>Collaboration and Community</w:t>
      </w:r>
    </w:p>
    <w:p w:rsidR="009D5FEF" w:rsidRPr="009D5FEF" w:rsidRDefault="009D5FEF" w:rsidP="009D5FEF">
      <w:r w:rsidRPr="009D5FEF">
        <w:t>To be a successful organization we must strive to listen, endeavor to empathize and work to</w:t>
      </w:r>
      <w:r>
        <w:t xml:space="preserve"> </w:t>
      </w:r>
      <w:r w:rsidRPr="009D5FEF">
        <w:t>understand. Only through collaborative efforts can we achieve our goal of supporting and serving the</w:t>
      </w:r>
      <w:r>
        <w:t xml:space="preserve"> WSU </w:t>
      </w:r>
      <w:r w:rsidRPr="009D5FEF">
        <w:t>community in its efforts to engage, learn and provide opportunity.</w:t>
      </w:r>
    </w:p>
    <w:p w:rsidR="009D5FEF" w:rsidRPr="009D5FEF" w:rsidRDefault="009D5FEF" w:rsidP="009D5FEF">
      <w:pPr>
        <w:rPr>
          <w:b/>
          <w:bCs/>
        </w:rPr>
      </w:pPr>
      <w:r w:rsidRPr="009D5FEF">
        <w:rPr>
          <w:b/>
          <w:bCs/>
        </w:rPr>
        <w:t>Diversity, Service, and Respect</w:t>
      </w:r>
    </w:p>
    <w:p w:rsidR="009D5FEF" w:rsidRPr="009D5FEF" w:rsidRDefault="009D5FEF" w:rsidP="009D5FEF">
      <w:r w:rsidRPr="009D5FEF">
        <w:t>The manner in which we provide our service is tantamount to the service itself. By promoting an</w:t>
      </w:r>
      <w:r>
        <w:t xml:space="preserve"> </w:t>
      </w:r>
      <w:r w:rsidRPr="009D5FEF">
        <w:t>environment of respect and diversity we aim to create an organizational culture that is welcoming and</w:t>
      </w:r>
      <w:r>
        <w:t xml:space="preserve"> </w:t>
      </w:r>
      <w:r w:rsidRPr="009D5FEF">
        <w:t>professional to all people in all interactions.</w:t>
      </w:r>
    </w:p>
    <w:p w:rsidR="009D5FEF" w:rsidRPr="009D5FEF" w:rsidRDefault="009D5FEF" w:rsidP="009D5FEF">
      <w:pPr>
        <w:rPr>
          <w:b/>
          <w:bCs/>
        </w:rPr>
      </w:pPr>
      <w:r w:rsidRPr="009D5FEF">
        <w:rPr>
          <w:b/>
          <w:bCs/>
        </w:rPr>
        <w:t>Security, Privacy, Accessibility, and Reliability</w:t>
      </w:r>
    </w:p>
    <w:p w:rsidR="009D5FEF" w:rsidRPr="009D5FEF" w:rsidRDefault="009D5FEF" w:rsidP="009D5FEF">
      <w:r w:rsidRPr="009D5FEF">
        <w:t>We will treat access to the information and data for which we are stewards with care and respect,</w:t>
      </w:r>
      <w:r>
        <w:t xml:space="preserve"> </w:t>
      </w:r>
      <w:r w:rsidRPr="009D5FEF">
        <w:t>making security and privacy among our primary concerns. We will do all we can to ensure that</w:t>
      </w:r>
      <w:r>
        <w:t xml:space="preserve"> </w:t>
      </w:r>
      <w:r w:rsidRPr="009D5FEF">
        <w:t>individuals and organizations can confidently access their information and that it will be protected from</w:t>
      </w:r>
      <w:r>
        <w:t xml:space="preserve"> </w:t>
      </w:r>
      <w:r w:rsidRPr="009D5FEF">
        <w:t>malevolent purposes.</w:t>
      </w:r>
    </w:p>
    <w:p w:rsidR="009D5FEF" w:rsidRPr="009D5FEF" w:rsidRDefault="009D5FEF" w:rsidP="009D5FEF">
      <w:pPr>
        <w:rPr>
          <w:b/>
          <w:bCs/>
        </w:rPr>
      </w:pPr>
      <w:r w:rsidRPr="009D5FEF">
        <w:rPr>
          <w:b/>
          <w:bCs/>
        </w:rPr>
        <w:t>Education, Expertise, and Innovation</w:t>
      </w:r>
    </w:p>
    <w:p w:rsidR="00027971" w:rsidRDefault="009D5FEF" w:rsidP="009D5FEF">
      <w:r w:rsidRPr="009D5FEF">
        <w:t>In order to best meet the needs of the WSU community, we strive to create a professional climate by</w:t>
      </w:r>
      <w:r>
        <w:t xml:space="preserve"> </w:t>
      </w:r>
      <w:r w:rsidRPr="009D5FEF">
        <w:t>fostering the continued growth and learning of our staff. The knowledge, skills and abilities of the</w:t>
      </w:r>
      <w:r>
        <w:t xml:space="preserve"> </w:t>
      </w:r>
      <w:r w:rsidRPr="009D5FEF">
        <w:t>individual contributor represent our best opportunity to cultivate an environment conducive to</w:t>
      </w:r>
      <w:r>
        <w:t xml:space="preserve"> </w:t>
      </w:r>
      <w:r w:rsidRPr="009D5FEF">
        <w:t>engagement, learning and opportunity.</w:t>
      </w:r>
    </w:p>
    <w:p w:rsidR="00C32C8A" w:rsidRDefault="00C32C8A" w:rsidP="009D5FEF"/>
    <w:p w:rsidR="00C32C8A" w:rsidRDefault="00C32C8A" w:rsidP="00C32C8A">
      <w:r>
        <w:br w:type="page"/>
      </w:r>
    </w:p>
    <w:p w:rsidR="00027971" w:rsidRPr="00350388" w:rsidRDefault="00350388" w:rsidP="00C32C8A">
      <w:pPr>
        <w:pStyle w:val="Heading1"/>
      </w:pPr>
      <w:r>
        <w:lastRenderedPageBreak/>
        <w:t xml:space="preserve">Our </w:t>
      </w:r>
      <w:r w:rsidR="00027971" w:rsidRPr="00350388">
        <w:t>2011—2016 Objectives</w:t>
      </w:r>
    </w:p>
    <w:p w:rsidR="009D5FEF" w:rsidRDefault="009D5FEF" w:rsidP="00A21355">
      <w:pPr>
        <w:pStyle w:val="Subtitle"/>
      </w:pPr>
      <w:r w:rsidRPr="00D52A4A">
        <w:t>Our strategic objectives are the goals w</w:t>
      </w:r>
      <w:r w:rsidR="00A21355">
        <w:t xml:space="preserve">e expect to accomplish by 2016. </w:t>
      </w:r>
      <w:r w:rsidRPr="00D52A4A">
        <w:t>Our objectives express the dual themes of building a strong infrastructure for basic services and providing support for instructional technology.</w:t>
      </w:r>
      <w:r w:rsidR="00A21355">
        <w:t xml:space="preserve"> </w:t>
      </w:r>
      <w:r>
        <w:t xml:space="preserve">We </w:t>
      </w:r>
      <w:r w:rsidRPr="00D52A4A">
        <w:t>will continue to conduct technology systems and infrastructure planning involv</w:t>
      </w:r>
      <w:r w:rsidR="00CD7D12">
        <w:t>ing the Information Technology Advisory Council</w:t>
      </w:r>
      <w:r w:rsidRPr="00D52A4A">
        <w:t xml:space="preserve"> and resulting in a </w:t>
      </w:r>
      <w:r w:rsidR="00A21355">
        <w:t xml:space="preserve">Technology </w:t>
      </w:r>
      <w:r w:rsidRPr="00D52A4A">
        <w:t>Update and Replacement Plan.</w:t>
      </w:r>
    </w:p>
    <w:p w:rsidR="009D5FEF" w:rsidRDefault="004903D3" w:rsidP="009D5FEF">
      <w:pPr>
        <w:pStyle w:val="myBold"/>
      </w:pPr>
      <w:r>
        <w:t xml:space="preserve">Objective </w:t>
      </w:r>
      <w:r w:rsidR="009D5FEF">
        <w:t>1</w:t>
      </w:r>
    </w:p>
    <w:p w:rsidR="009D5FEF" w:rsidRPr="0091353B" w:rsidRDefault="00E603AC" w:rsidP="009D5FEF">
      <w:pPr>
        <w:pStyle w:val="ListParagraph"/>
      </w:pPr>
      <w:r>
        <w:t>S</w:t>
      </w:r>
      <w:hyperlink w:anchor="_Support,_train_and" w:history="1">
        <w:r w:rsidR="009D5FEF" w:rsidRPr="0091353B">
          <w:rPr>
            <w:rStyle w:val="Hyperlink"/>
          </w:rPr>
          <w:t>upport,</w:t>
        </w:r>
        <w:r w:rsidR="00A21355">
          <w:rPr>
            <w:rStyle w:val="Hyperlink"/>
          </w:rPr>
          <w:t xml:space="preserve"> </w:t>
        </w:r>
        <w:r w:rsidR="009D5FEF" w:rsidRPr="0091353B">
          <w:rPr>
            <w:rStyle w:val="Hyperlink"/>
          </w:rPr>
          <w:t xml:space="preserve">train and communicate with our </w:t>
        </w:r>
        <w:r w:rsidR="003350F9" w:rsidRPr="00D057AD">
          <w:rPr>
            <w:rStyle w:val="Hyperlink"/>
          </w:rPr>
          <w:t>partners</w:t>
        </w:r>
        <w:r w:rsidR="009D5FEF" w:rsidRPr="0091353B">
          <w:rPr>
            <w:rStyle w:val="Hyperlink"/>
          </w:rPr>
          <w:t xml:space="preserve"> in a distributed environment to enrich learning, teaching and research</w:t>
        </w:r>
      </w:hyperlink>
    </w:p>
    <w:p w:rsidR="009D5FEF" w:rsidRPr="006037FF" w:rsidRDefault="004903D3" w:rsidP="009D5FEF">
      <w:pPr>
        <w:pStyle w:val="myBold"/>
      </w:pPr>
      <w:r>
        <w:t xml:space="preserve">Objective </w:t>
      </w:r>
      <w:r w:rsidR="009D5FEF">
        <w:t>2</w:t>
      </w:r>
    </w:p>
    <w:p w:rsidR="009D5FEF" w:rsidRPr="0091353B" w:rsidRDefault="006378D7" w:rsidP="009D5FEF">
      <w:pPr>
        <w:pStyle w:val="ListParagraph"/>
      </w:pPr>
      <w:hyperlink w:anchor="_Build_a_highly-available," w:history="1">
        <w:r w:rsidR="00E603AC">
          <w:rPr>
            <w:rStyle w:val="Hyperlink"/>
          </w:rPr>
          <w:t>B</w:t>
        </w:r>
        <w:r w:rsidR="009D5FEF" w:rsidRPr="0091353B">
          <w:rPr>
            <w:rStyle w:val="Hyperlink"/>
          </w:rPr>
          <w:t>uild a highly-available, up-to-date and planned infrastructure of cabling, wireless access points, servers and classroom technology</w:t>
        </w:r>
      </w:hyperlink>
    </w:p>
    <w:p w:rsidR="009D5FEF" w:rsidRPr="006037FF" w:rsidRDefault="004903D3" w:rsidP="009D5FEF">
      <w:pPr>
        <w:pStyle w:val="myBold"/>
        <w:rPr>
          <w:rFonts w:ascii="Segoe UI" w:hAnsi="Segoe UI" w:cs="Segoe UI"/>
          <w:sz w:val="20"/>
          <w:szCs w:val="20"/>
        </w:rPr>
      </w:pPr>
      <w:r>
        <w:t xml:space="preserve">Objective </w:t>
      </w:r>
      <w:r w:rsidR="009D5FEF">
        <w:t>3</w:t>
      </w:r>
    </w:p>
    <w:p w:rsidR="009D5FEF" w:rsidRPr="0091353B" w:rsidRDefault="006378D7" w:rsidP="009D5FEF">
      <w:pPr>
        <w:pStyle w:val="ListParagraph"/>
      </w:pPr>
      <w:hyperlink w:anchor="_Establish_a_funding" w:history="1">
        <w:r w:rsidR="00E603AC">
          <w:rPr>
            <w:rStyle w:val="Hyperlink"/>
          </w:rPr>
          <w:t>E</w:t>
        </w:r>
        <w:r w:rsidR="009D5FEF" w:rsidRPr="0091353B">
          <w:rPr>
            <w:rStyle w:val="Hyperlink"/>
          </w:rPr>
          <w:t>stablish a funding model that adequatel</w:t>
        </w:r>
        <w:r w:rsidR="00E10DBB">
          <w:rPr>
            <w:rStyle w:val="Hyperlink"/>
          </w:rPr>
          <w:t>y supports the IT needs of the U</w:t>
        </w:r>
        <w:r w:rsidR="009D5FEF" w:rsidRPr="0091353B">
          <w:rPr>
            <w:rStyle w:val="Hyperlink"/>
          </w:rPr>
          <w:t xml:space="preserve">niversity and </w:t>
        </w:r>
        <w:r w:rsidR="00E10DBB">
          <w:rPr>
            <w:rStyle w:val="Hyperlink"/>
          </w:rPr>
          <w:t>will grow in capacity with the U</w:t>
        </w:r>
        <w:r w:rsidR="009D5FEF" w:rsidRPr="0091353B">
          <w:rPr>
            <w:rStyle w:val="Hyperlink"/>
          </w:rPr>
          <w:t>niversity</w:t>
        </w:r>
      </w:hyperlink>
    </w:p>
    <w:p w:rsidR="009D5FEF" w:rsidRPr="006037FF" w:rsidRDefault="004903D3" w:rsidP="009D5FEF">
      <w:pPr>
        <w:pStyle w:val="myBold"/>
      </w:pPr>
      <w:r>
        <w:t xml:space="preserve">Objective </w:t>
      </w:r>
      <w:r w:rsidR="009D5FEF">
        <w:t>4</w:t>
      </w:r>
    </w:p>
    <w:p w:rsidR="009D5FEF" w:rsidRPr="0091353B" w:rsidRDefault="006378D7" w:rsidP="009D5FEF">
      <w:pPr>
        <w:pStyle w:val="ListParagraph"/>
      </w:pPr>
      <w:hyperlink w:anchor="_Identify_and_implement" w:history="1">
        <w:r w:rsidR="00E603AC">
          <w:rPr>
            <w:rStyle w:val="Hyperlink"/>
          </w:rPr>
          <w:t>I</w:t>
        </w:r>
        <w:r w:rsidR="009D5FEF" w:rsidRPr="0091353B">
          <w:rPr>
            <w:rStyle w:val="Hyperlink"/>
          </w:rPr>
          <w:t>dentify and implement new technologies that provide collaborative teaching and learning in a mobile environment</w:t>
        </w:r>
      </w:hyperlink>
    </w:p>
    <w:p w:rsidR="009D5FEF" w:rsidRDefault="004903D3" w:rsidP="009D5FEF">
      <w:pPr>
        <w:pStyle w:val="myBold"/>
      </w:pPr>
      <w:r>
        <w:t xml:space="preserve">Objective </w:t>
      </w:r>
      <w:r w:rsidR="009D5FEF">
        <w:t>5</w:t>
      </w:r>
    </w:p>
    <w:p w:rsidR="009D5FEF" w:rsidRDefault="00E603AC" w:rsidP="00C0562F">
      <w:pPr>
        <w:pStyle w:val="ListParagraph"/>
      </w:pPr>
      <w:r>
        <w:t>B</w:t>
      </w:r>
      <w:r w:rsidR="009D5FEF" w:rsidRPr="002E7813">
        <w:t xml:space="preserve">uild self-service solutions that allow </w:t>
      </w:r>
      <w:r w:rsidR="009D5FEF" w:rsidRPr="00D057AD">
        <w:t xml:space="preserve">our </w:t>
      </w:r>
      <w:r w:rsidR="003350F9" w:rsidRPr="00D057AD">
        <w:t>partners</w:t>
      </w:r>
      <w:r w:rsidR="009D5FEF" w:rsidRPr="002E7813">
        <w:t xml:space="preserve"> to easily understand and use our technology offerings</w:t>
      </w:r>
    </w:p>
    <w:p w:rsidR="00802F8E" w:rsidRDefault="00802F8E" w:rsidP="009261CD"/>
    <w:p w:rsidR="00027971" w:rsidRDefault="00027971" w:rsidP="009261CD"/>
    <w:p w:rsidR="00027971" w:rsidRDefault="00027971" w:rsidP="009261CD"/>
    <w:p w:rsidR="00027971" w:rsidRDefault="00027971" w:rsidP="009261CD"/>
    <w:p w:rsidR="00027971" w:rsidRDefault="00027971" w:rsidP="009261CD"/>
    <w:p w:rsidR="00C32C8A" w:rsidRDefault="00C32C8A" w:rsidP="00350388">
      <w:pPr>
        <w:pStyle w:val="Heading1"/>
      </w:pPr>
      <w:r>
        <w:br w:type="page"/>
      </w:r>
    </w:p>
    <w:p w:rsidR="004903D3" w:rsidRDefault="004903D3" w:rsidP="004903D3">
      <w:pPr>
        <w:pStyle w:val="Heading1"/>
      </w:pPr>
      <w:r>
        <w:lastRenderedPageBreak/>
        <w:t>Objective 1</w:t>
      </w:r>
    </w:p>
    <w:p w:rsidR="00CC226C" w:rsidRDefault="00A2504F" w:rsidP="004903D3">
      <w:r>
        <w:t>S</w:t>
      </w:r>
      <w:r w:rsidR="00C26573">
        <w:t xml:space="preserve">upport, train and communicate </w:t>
      </w:r>
      <w:r w:rsidR="00C26573" w:rsidRPr="004903D3">
        <w:t>with</w:t>
      </w:r>
      <w:r w:rsidR="00C26573">
        <w:t xml:space="preserve"> our </w:t>
      </w:r>
      <w:r w:rsidR="00CC3EC8">
        <w:t>partners</w:t>
      </w:r>
      <w:r w:rsidR="00C26573">
        <w:t xml:space="preserve"> in a distributed environment to enrich learning, teaching and research.</w:t>
      </w:r>
    </w:p>
    <w:p w:rsidR="004903D3" w:rsidRDefault="004903D3" w:rsidP="00763CE3">
      <w:pPr>
        <w:pStyle w:val="Heading2"/>
      </w:pPr>
      <w:r w:rsidRPr="00350388">
        <w:t xml:space="preserve">Action </w:t>
      </w:r>
      <w:r w:rsidRPr="004903D3">
        <w:t>Items</w:t>
      </w:r>
    </w:p>
    <w:p w:rsidR="00C52F42" w:rsidRDefault="00C52F42" w:rsidP="00A2504F">
      <w:pPr>
        <w:pStyle w:val="ActionItems"/>
        <w:ind w:left="792"/>
      </w:pPr>
      <w:r>
        <w:t>1.</w:t>
      </w:r>
      <w:r w:rsidR="00AD4541">
        <w:t>1</w:t>
      </w:r>
      <w:r>
        <w:t xml:space="preserve">  </w:t>
      </w:r>
      <w:r w:rsidRPr="00C52F42">
        <w:t>By July, 2012 we will establish a body responsible for regular review and revision of service level agreements.</w:t>
      </w:r>
    </w:p>
    <w:p w:rsidR="00C52F42" w:rsidRDefault="00C52F42" w:rsidP="00A2504F">
      <w:pPr>
        <w:pStyle w:val="ActionItems"/>
        <w:ind w:left="792"/>
      </w:pPr>
      <w:r>
        <w:t>1.</w:t>
      </w:r>
      <w:r w:rsidR="00AD4541">
        <w:t>2</w:t>
      </w:r>
      <w:r>
        <w:t xml:space="preserve">  </w:t>
      </w:r>
      <w:r w:rsidRPr="00C52F42">
        <w:t>By July, 2013 we will establish and publish service level agreements for all Division services. We will implement procedures for maintenance and support of systems to established service levels, including training and support for secondary personnel.</w:t>
      </w:r>
    </w:p>
    <w:p w:rsidR="00027971" w:rsidRDefault="004903D3" w:rsidP="004903D3">
      <w:pPr>
        <w:pStyle w:val="ActionItems"/>
        <w:ind w:left="792"/>
      </w:pPr>
      <w:r>
        <w:t>1.</w:t>
      </w:r>
      <w:r w:rsidR="00AD4541">
        <w:t>3</w:t>
      </w:r>
      <w:r>
        <w:t xml:space="preserve"> </w:t>
      </w:r>
      <w:r w:rsidR="00454639">
        <w:t xml:space="preserve"> </w:t>
      </w:r>
      <w:r w:rsidR="00A871A8" w:rsidRPr="00CA2474">
        <w:t xml:space="preserve">By July, 2014 we will establish a real-time interactive communication channel allowing users to contact the </w:t>
      </w:r>
      <w:r w:rsidR="00C0562F">
        <w:t>D</w:t>
      </w:r>
      <w:r w:rsidR="00A871A8" w:rsidRPr="00CA2474">
        <w:t>ivision about information technology services, offer suggestions, receive notices and provide feedback.</w:t>
      </w:r>
    </w:p>
    <w:p w:rsidR="00AD4541" w:rsidRDefault="00AD4541" w:rsidP="00AD4541">
      <w:pPr>
        <w:pStyle w:val="ActionItems"/>
        <w:ind w:left="792"/>
      </w:pPr>
      <w:r>
        <w:t xml:space="preserve">1.4  </w:t>
      </w:r>
      <w:r w:rsidRPr="00CA2474">
        <w:t xml:space="preserve">By July, 2014 we will establish a single contact </w:t>
      </w:r>
      <w:r w:rsidR="00BB333D">
        <w:t>point</w:t>
      </w:r>
      <w:r w:rsidRPr="00CA2474">
        <w:t xml:space="preserve"> for campus users to obtain support with information technology issues and questions. </w:t>
      </w:r>
    </w:p>
    <w:p w:rsidR="00027971" w:rsidRPr="00350388" w:rsidRDefault="00027971" w:rsidP="00350388">
      <w:pPr>
        <w:pStyle w:val="Heading1"/>
      </w:pPr>
      <w:r w:rsidRPr="00350388">
        <w:t>Objective 2</w:t>
      </w:r>
    </w:p>
    <w:p w:rsidR="00C64B3C" w:rsidRDefault="00C64B3C" w:rsidP="00C64B3C">
      <w:r w:rsidRPr="00C64B3C">
        <w:t>Build a highly-available, up-to-date</w:t>
      </w:r>
      <w:r w:rsidR="003D0C01">
        <w:t>,</w:t>
      </w:r>
      <w:r w:rsidRPr="00C64B3C">
        <w:t xml:space="preserve"> and planned infrastructure of cabling, wireless access points, servers and classroom technology</w:t>
      </w:r>
    </w:p>
    <w:p w:rsidR="00CA2474" w:rsidRDefault="00C662BE" w:rsidP="00763CE3">
      <w:pPr>
        <w:pStyle w:val="Heading2"/>
      </w:pPr>
      <w:r w:rsidRPr="00350388">
        <w:t xml:space="preserve">Action </w:t>
      </w:r>
      <w:r w:rsidRPr="004903D3">
        <w:t>Items</w:t>
      </w:r>
    </w:p>
    <w:p w:rsidR="005976C7" w:rsidRDefault="004903D3" w:rsidP="004903D3">
      <w:pPr>
        <w:pStyle w:val="ActionItems"/>
        <w:ind w:left="792"/>
      </w:pPr>
      <w:r>
        <w:t xml:space="preserve">2.1 </w:t>
      </w:r>
      <w:r w:rsidR="00454639">
        <w:t xml:space="preserve"> </w:t>
      </w:r>
      <w:r w:rsidR="00A35323">
        <w:t xml:space="preserve">By July, 2012 we will </w:t>
      </w:r>
      <w:r w:rsidR="007D692D">
        <w:t>c</w:t>
      </w:r>
      <w:r w:rsidR="00A871A8" w:rsidRPr="00CA2474">
        <w:t xml:space="preserve">reate a technology systems and infrastructure planning model </w:t>
      </w:r>
      <w:r w:rsidR="006338F4">
        <w:t xml:space="preserve">to involve </w:t>
      </w:r>
      <w:r w:rsidR="00CD7D12">
        <w:t>the Information Technology</w:t>
      </w:r>
      <w:r w:rsidR="00A871A8" w:rsidRPr="00CA2474">
        <w:t xml:space="preserve"> Advisory Council and </w:t>
      </w:r>
      <w:r w:rsidR="006338F4">
        <w:t>result</w:t>
      </w:r>
      <w:r w:rsidR="00A871A8" w:rsidRPr="00CA2474">
        <w:t xml:space="preserve"> in a Technology Update a</w:t>
      </w:r>
      <w:r w:rsidR="006338F4">
        <w:t>nd Replacement Plan.</w:t>
      </w:r>
    </w:p>
    <w:p w:rsidR="005976C7" w:rsidRDefault="004903D3" w:rsidP="004903D3">
      <w:pPr>
        <w:pStyle w:val="ActionItems"/>
        <w:ind w:left="792"/>
      </w:pPr>
      <w:r>
        <w:t xml:space="preserve">2.2 </w:t>
      </w:r>
      <w:r w:rsidR="00454639">
        <w:t xml:space="preserve"> </w:t>
      </w:r>
      <w:r w:rsidR="00B5554A">
        <w:t>By July, 2013 we will implement</w:t>
      </w:r>
      <w:r w:rsidR="00A35323">
        <w:t xml:space="preserve"> support for</w:t>
      </w:r>
      <w:r w:rsidR="00B5554A">
        <w:t xml:space="preserve"> </w:t>
      </w:r>
      <w:r w:rsidR="00454639">
        <w:t xml:space="preserve"> </w:t>
      </w:r>
      <w:r w:rsidR="00A35323">
        <w:t>t</w:t>
      </w:r>
      <w:r w:rsidR="00A871A8" w:rsidRPr="00CA2474">
        <w:t>echnolo</w:t>
      </w:r>
      <w:r w:rsidR="00A35323">
        <w:t>gy-enhanced classrooms</w:t>
      </w:r>
      <w:r w:rsidR="00A871A8" w:rsidRPr="00CA2474">
        <w:t xml:space="preserve">. </w:t>
      </w:r>
    </w:p>
    <w:p w:rsidR="00A35323" w:rsidRDefault="00A35323" w:rsidP="00A35323">
      <w:pPr>
        <w:pStyle w:val="ActionItems"/>
        <w:ind w:left="792"/>
      </w:pPr>
      <w:r>
        <w:t xml:space="preserve">2.3 </w:t>
      </w:r>
      <w:r w:rsidR="00454639">
        <w:t xml:space="preserve"> </w:t>
      </w:r>
      <w:r w:rsidRPr="00CA2474">
        <w:t>By July, 2013</w:t>
      </w:r>
      <w:r>
        <w:t xml:space="preserve"> we will</w:t>
      </w:r>
      <w:r w:rsidRPr="00CA2474">
        <w:t xml:space="preserve"> build systems and processes for deploying resources to a WSU privat</w:t>
      </w:r>
      <w:r>
        <w:t>e cloud on</w:t>
      </w:r>
      <w:r w:rsidR="00454639">
        <w:t xml:space="preserve"> </w:t>
      </w:r>
      <w:r>
        <w:t>demand.</w:t>
      </w:r>
    </w:p>
    <w:p w:rsidR="00A35323" w:rsidRPr="00CA2474" w:rsidRDefault="00A35323" w:rsidP="00A35323">
      <w:pPr>
        <w:pStyle w:val="ActionItems"/>
        <w:ind w:left="792"/>
      </w:pPr>
      <w:r>
        <w:t xml:space="preserve">2.4 </w:t>
      </w:r>
      <w:r w:rsidR="00454639">
        <w:t xml:space="preserve"> </w:t>
      </w:r>
      <w:r>
        <w:t>By July</w:t>
      </w:r>
      <w:r w:rsidRPr="00CA2474">
        <w:t>, 2014</w:t>
      </w:r>
      <w:r>
        <w:t xml:space="preserve"> we will</w:t>
      </w:r>
      <w:r w:rsidRPr="00CA2474">
        <w:t xml:space="preserve"> implement a full Customer Relationship Management system, including incident, problem, configuration, change</w:t>
      </w:r>
      <w:r w:rsidR="00C0562F">
        <w:t>,</w:t>
      </w:r>
      <w:r w:rsidRPr="00CA2474">
        <w:t xml:space="preserve"> and knowledge management solutions.</w:t>
      </w:r>
    </w:p>
    <w:p w:rsidR="005976C7" w:rsidRDefault="004903D3" w:rsidP="004903D3">
      <w:pPr>
        <w:pStyle w:val="ActionItems"/>
        <w:ind w:left="792"/>
      </w:pPr>
      <w:r>
        <w:t>2.</w:t>
      </w:r>
      <w:r w:rsidR="00A35323">
        <w:t>5</w:t>
      </w:r>
      <w:r>
        <w:t xml:space="preserve"> </w:t>
      </w:r>
      <w:r w:rsidR="00454639">
        <w:t xml:space="preserve"> </w:t>
      </w:r>
      <w:r w:rsidR="00A35323">
        <w:t xml:space="preserve">By July, 2015 we will </w:t>
      </w:r>
      <w:r w:rsidR="00A871A8" w:rsidRPr="00CA2474">
        <w:t xml:space="preserve">build a wireless network infrastructure capable of supporting the current and future wireless needs of campus users. </w:t>
      </w:r>
    </w:p>
    <w:p w:rsidR="00763CE3" w:rsidRDefault="00763CE3" w:rsidP="00350388">
      <w:pPr>
        <w:pStyle w:val="Heading1"/>
      </w:pPr>
      <w:r>
        <w:br w:type="page"/>
      </w:r>
    </w:p>
    <w:p w:rsidR="00027971" w:rsidRPr="00350388" w:rsidRDefault="00027971" w:rsidP="00350388">
      <w:pPr>
        <w:pStyle w:val="Heading1"/>
      </w:pPr>
      <w:r w:rsidRPr="00350388">
        <w:lastRenderedPageBreak/>
        <w:t>Objective 3</w:t>
      </w:r>
    </w:p>
    <w:p w:rsidR="004903D3" w:rsidRDefault="00C64B3C" w:rsidP="004903D3">
      <w:r w:rsidRPr="00C64B3C">
        <w:t xml:space="preserve">Establish a funding model that adequately supports the IT needs of the </w:t>
      </w:r>
      <w:r w:rsidR="00E10DBB">
        <w:t>U</w:t>
      </w:r>
      <w:r w:rsidRPr="00C64B3C">
        <w:t xml:space="preserve">niversity and will grow in capacity with the </w:t>
      </w:r>
      <w:r w:rsidR="00E10DBB">
        <w:t>U</w:t>
      </w:r>
      <w:r w:rsidRPr="00C64B3C">
        <w:t>niversity</w:t>
      </w:r>
    </w:p>
    <w:p w:rsidR="00772D5B" w:rsidRPr="00350388" w:rsidRDefault="00772D5B" w:rsidP="00763CE3">
      <w:pPr>
        <w:pStyle w:val="Heading2"/>
      </w:pPr>
      <w:r w:rsidRPr="00350388">
        <w:t>Action Items</w:t>
      </w:r>
    </w:p>
    <w:p w:rsidR="00CA2474" w:rsidRDefault="004903D3" w:rsidP="004903D3">
      <w:pPr>
        <w:pStyle w:val="ActionItems"/>
        <w:ind w:left="792"/>
      </w:pPr>
      <w:r>
        <w:t xml:space="preserve">3.1 </w:t>
      </w:r>
      <w:r w:rsidR="005C03FB">
        <w:t xml:space="preserve"> </w:t>
      </w:r>
      <w:r w:rsidR="003529D8">
        <w:t>By July, 2013 we will e</w:t>
      </w:r>
      <w:r w:rsidR="00A871A8">
        <w:t>stablish a partnership program for collaborating with academics on gra</w:t>
      </w:r>
      <w:r w:rsidR="003529D8">
        <w:t>nts</w:t>
      </w:r>
      <w:r w:rsidR="00A871A8">
        <w:t>.</w:t>
      </w:r>
    </w:p>
    <w:p w:rsidR="00A6636B" w:rsidRDefault="00A6636B" w:rsidP="00A6636B">
      <w:pPr>
        <w:pStyle w:val="ActionItems"/>
        <w:ind w:left="792"/>
      </w:pPr>
      <w:r>
        <w:t xml:space="preserve">3.2 </w:t>
      </w:r>
      <w:r w:rsidR="005C03FB">
        <w:t xml:space="preserve"> </w:t>
      </w:r>
      <w:r>
        <w:t>By July, 2013 we will establish and publish employment ladders within the division and outline actions employees can take to add additi</w:t>
      </w:r>
      <w:r w:rsidR="00735303">
        <w:t>onal value to our organization.</w:t>
      </w:r>
    </w:p>
    <w:p w:rsidR="00735303" w:rsidRDefault="00735303" w:rsidP="00A6636B">
      <w:pPr>
        <w:pStyle w:val="ActionItems"/>
        <w:ind w:left="792"/>
      </w:pPr>
      <w:r>
        <w:t xml:space="preserve">3.3  </w:t>
      </w:r>
      <w:r w:rsidRPr="00735303">
        <w:t>By July, 2014 we will establish a funding source for raises outside of the state-determined Division budget.</w:t>
      </w:r>
    </w:p>
    <w:p w:rsidR="00CA2474" w:rsidRDefault="004903D3" w:rsidP="004903D3">
      <w:pPr>
        <w:pStyle w:val="ActionItems"/>
        <w:ind w:left="792"/>
      </w:pPr>
      <w:r>
        <w:t>3.</w:t>
      </w:r>
      <w:r w:rsidR="00735303">
        <w:t>4</w:t>
      </w:r>
      <w:r>
        <w:t xml:space="preserve"> </w:t>
      </w:r>
      <w:r w:rsidR="005C03FB">
        <w:t xml:space="preserve"> </w:t>
      </w:r>
      <w:r w:rsidR="003529D8">
        <w:t>By July, 2014 we will e</w:t>
      </w:r>
      <w:r w:rsidR="00A871A8">
        <w:t>valuate the current student fee al</w:t>
      </w:r>
      <w:r w:rsidR="003529D8">
        <w:t>location model for IT support. We will d</w:t>
      </w:r>
      <w:r w:rsidR="00A871A8">
        <w:t xml:space="preserve">evelop and analyze proposals for how to use student fees to </w:t>
      </w:r>
      <w:r w:rsidR="003529D8">
        <w:t>students’ best benefit</w:t>
      </w:r>
      <w:r w:rsidR="00A871A8">
        <w:t>.</w:t>
      </w:r>
    </w:p>
    <w:p w:rsidR="00CA2474" w:rsidRDefault="004903D3" w:rsidP="004903D3">
      <w:pPr>
        <w:pStyle w:val="ActionItems"/>
        <w:ind w:left="792"/>
      </w:pPr>
      <w:r>
        <w:t>3.</w:t>
      </w:r>
      <w:r w:rsidR="00735303">
        <w:t>5</w:t>
      </w:r>
      <w:r>
        <w:t xml:space="preserve"> </w:t>
      </w:r>
      <w:r w:rsidR="005C03FB">
        <w:t xml:space="preserve"> </w:t>
      </w:r>
      <w:r w:rsidR="00175BC6">
        <w:t>By July, 2014 we will e</w:t>
      </w:r>
      <w:r w:rsidR="00A871A8">
        <w:t>valuate the</w:t>
      </w:r>
      <w:r w:rsidR="00735303">
        <w:t xml:space="preserve"> current faculty/department fee allocation</w:t>
      </w:r>
      <w:r w:rsidR="00A871A8">
        <w:t xml:space="preserve"> model for IT </w:t>
      </w:r>
      <w:r w:rsidR="00175BC6">
        <w:t>support. We will d</w:t>
      </w:r>
      <w:r w:rsidR="00A871A8">
        <w:t>evelop and analyze proposals for how to use faculty/department fees to faculty/dep</w:t>
      </w:r>
      <w:r w:rsidR="00175BC6">
        <w:t>artments’ best benefit</w:t>
      </w:r>
      <w:r w:rsidR="00A871A8">
        <w:t>.</w:t>
      </w:r>
    </w:p>
    <w:p w:rsidR="00027971" w:rsidRPr="00350388" w:rsidRDefault="00027971" w:rsidP="00350388">
      <w:pPr>
        <w:pStyle w:val="Heading1"/>
      </w:pPr>
      <w:r w:rsidRPr="00350388">
        <w:t>Objective 4</w:t>
      </w:r>
    </w:p>
    <w:p w:rsidR="00C64B3C" w:rsidRDefault="00C64B3C" w:rsidP="00C64B3C">
      <w:r w:rsidRPr="00C64B3C">
        <w:t>Identify and implement new technologies that provide collaborative teaching and learning in a mobile environment</w:t>
      </w:r>
    </w:p>
    <w:p w:rsidR="00772D5B" w:rsidRPr="00350388" w:rsidRDefault="00772D5B" w:rsidP="00763CE3">
      <w:pPr>
        <w:pStyle w:val="Heading2"/>
      </w:pPr>
      <w:r w:rsidRPr="00350388">
        <w:t>Action Items</w:t>
      </w:r>
    </w:p>
    <w:p w:rsidR="004F1376" w:rsidRDefault="004F1376" w:rsidP="00D057AD">
      <w:pPr>
        <w:pStyle w:val="ActionItems"/>
        <w:ind w:left="792"/>
      </w:pPr>
      <w:r>
        <w:t>4.</w:t>
      </w:r>
      <w:r w:rsidR="00735303">
        <w:t>1</w:t>
      </w:r>
      <w:r>
        <w:t xml:space="preserve"> </w:t>
      </w:r>
      <w:r w:rsidR="005C03FB">
        <w:t xml:space="preserve"> </w:t>
      </w:r>
      <w:r>
        <w:t xml:space="preserve">By July, 2012 we will establish a </w:t>
      </w:r>
      <w:r w:rsidR="0017031F">
        <w:t>Mobile Learning G</w:t>
      </w:r>
      <w:r>
        <w:t xml:space="preserve">roup to analyze mobile learning trends and make recommendations on technologies to be adopted. </w:t>
      </w:r>
    </w:p>
    <w:p w:rsidR="00CA2474" w:rsidRDefault="004903D3" w:rsidP="00D057AD">
      <w:pPr>
        <w:pStyle w:val="ActionItems"/>
        <w:ind w:left="792"/>
      </w:pPr>
      <w:r>
        <w:t>4.</w:t>
      </w:r>
      <w:r w:rsidR="00735303">
        <w:t>2</w:t>
      </w:r>
      <w:r>
        <w:t xml:space="preserve"> </w:t>
      </w:r>
      <w:r w:rsidR="005C03FB">
        <w:t xml:space="preserve"> </w:t>
      </w:r>
      <w:r w:rsidR="00A6636B">
        <w:t>By July, 2013 we will e</w:t>
      </w:r>
      <w:r w:rsidR="00A871A8">
        <w:t xml:space="preserve">stablish a </w:t>
      </w:r>
      <w:r w:rsidR="0017031F">
        <w:t>Technological Trends G</w:t>
      </w:r>
      <w:r w:rsidR="00A871A8">
        <w:t>roup to analyze technical trends and make recommendations on techn</w:t>
      </w:r>
      <w:r w:rsidR="00A6636B">
        <w:t>ologies to be adopted</w:t>
      </w:r>
      <w:r w:rsidR="00A871A8">
        <w:t xml:space="preserve">. </w:t>
      </w:r>
    </w:p>
    <w:p w:rsidR="004F1376" w:rsidRDefault="004F1376" w:rsidP="00D057AD">
      <w:pPr>
        <w:pStyle w:val="ActionItems"/>
        <w:ind w:left="792"/>
      </w:pPr>
      <w:r>
        <w:t>4.</w:t>
      </w:r>
      <w:r w:rsidR="00735303">
        <w:t>3</w:t>
      </w:r>
      <w:r>
        <w:t xml:space="preserve"> </w:t>
      </w:r>
      <w:r w:rsidR="005C03FB">
        <w:t xml:space="preserve"> </w:t>
      </w:r>
      <w:r>
        <w:t xml:space="preserve">By July, 2013 we will establish a </w:t>
      </w:r>
      <w:r w:rsidR="0017031F">
        <w:t>Social and New Media Course G</w:t>
      </w:r>
      <w:r>
        <w:t>roup to analyze trends and technology for deliverin</w:t>
      </w:r>
      <w:r w:rsidR="00735303">
        <w:t>g course content through social and new media</w:t>
      </w:r>
      <w:r>
        <w:t xml:space="preserve"> and make recommendations on technologies to be adopted</w:t>
      </w:r>
      <w:r w:rsidR="00735303">
        <w:t>.</w:t>
      </w:r>
    </w:p>
    <w:p w:rsidR="00735303" w:rsidRDefault="004903D3" w:rsidP="00D057AD">
      <w:pPr>
        <w:pStyle w:val="ActionItems"/>
        <w:ind w:left="792"/>
      </w:pPr>
      <w:r>
        <w:t>4.</w:t>
      </w:r>
      <w:r w:rsidR="00735303">
        <w:t>4</w:t>
      </w:r>
      <w:r w:rsidR="0017031F">
        <w:t xml:space="preserve">  </w:t>
      </w:r>
      <w:r w:rsidR="00735303">
        <w:t xml:space="preserve">By July, 2014 we will endow the Mobile Learning </w:t>
      </w:r>
      <w:r w:rsidR="0017031F">
        <w:t>G</w:t>
      </w:r>
      <w:r w:rsidR="00735303">
        <w:t>roup with funds for supporting mobile learning and training, the T</w:t>
      </w:r>
      <w:r w:rsidR="0017031F">
        <w:t>echnological Trends</w:t>
      </w:r>
      <w:r w:rsidR="00735303">
        <w:t xml:space="preserve"> </w:t>
      </w:r>
      <w:r w:rsidR="0017031F">
        <w:t>G</w:t>
      </w:r>
      <w:r w:rsidR="00735303">
        <w:t>roup with funds for supporting tech</w:t>
      </w:r>
      <w:r w:rsidR="00E10DBB">
        <w:t>nology acquisition and training,</w:t>
      </w:r>
      <w:r w:rsidR="00735303">
        <w:t xml:space="preserve"> and the Social and New Media C</w:t>
      </w:r>
      <w:r w:rsidR="00D8082B">
        <w:t>ourse G</w:t>
      </w:r>
      <w:r w:rsidR="00735303">
        <w:t>roup with funds for supporting social/new media course content delivery.</w:t>
      </w:r>
    </w:p>
    <w:p w:rsidR="00735303" w:rsidRDefault="00735303" w:rsidP="00D057AD">
      <w:pPr>
        <w:pStyle w:val="ActionItems"/>
        <w:ind w:left="792"/>
      </w:pPr>
      <w:r>
        <w:t xml:space="preserve">4.5  </w:t>
      </w:r>
      <w:r w:rsidR="00A871A8">
        <w:t xml:space="preserve">By July, 2014 </w:t>
      </w:r>
      <w:r w:rsidR="004F1376">
        <w:t xml:space="preserve">we will </w:t>
      </w:r>
      <w:r w:rsidR="00A871A8">
        <w:t xml:space="preserve">establish a </w:t>
      </w:r>
      <w:r w:rsidR="0017031F">
        <w:t xml:space="preserve">Mobile Campus Software </w:t>
      </w:r>
      <w:r w:rsidR="00D8082B">
        <w:t>G</w:t>
      </w:r>
      <w:r w:rsidR="00A871A8">
        <w:t>roup to analyze trends and technology for delivering cam</w:t>
      </w:r>
      <w:r w:rsidR="004F1376">
        <w:t>pus software via mobile devices</w:t>
      </w:r>
      <w:r w:rsidR="00A871A8">
        <w:t xml:space="preserve"> and make recommendations</w:t>
      </w:r>
      <w:r w:rsidR="004F1376">
        <w:t xml:space="preserve"> on technologies to be adopted. </w:t>
      </w:r>
    </w:p>
    <w:p w:rsidR="00CA2474" w:rsidRDefault="00735303" w:rsidP="00D057AD">
      <w:pPr>
        <w:pStyle w:val="ActionItems"/>
        <w:ind w:left="792"/>
      </w:pPr>
      <w:r>
        <w:t>4.6  By July, 2015 w</w:t>
      </w:r>
      <w:r w:rsidR="004F1376">
        <w:t xml:space="preserve">e will endow the </w:t>
      </w:r>
      <w:r w:rsidR="009F4FF4">
        <w:t xml:space="preserve">Mobile Campus Software </w:t>
      </w:r>
      <w:r w:rsidR="00D8082B">
        <w:t>G</w:t>
      </w:r>
      <w:r w:rsidR="009F4FF4">
        <w:t>roup</w:t>
      </w:r>
      <w:r w:rsidR="004F1376">
        <w:t xml:space="preserve"> with funds for supporting the delivery of campus software via mobile devices.</w:t>
      </w:r>
    </w:p>
    <w:p w:rsidR="00027971" w:rsidRPr="00350388" w:rsidRDefault="00027971" w:rsidP="00350388">
      <w:pPr>
        <w:pStyle w:val="Heading1"/>
      </w:pPr>
      <w:r w:rsidRPr="00350388">
        <w:lastRenderedPageBreak/>
        <w:t>Objective 5</w:t>
      </w:r>
    </w:p>
    <w:p w:rsidR="00C64B3C" w:rsidRDefault="00C64B3C" w:rsidP="00C64B3C">
      <w:r w:rsidRPr="00C64B3C">
        <w:t xml:space="preserve">Build self-service solutions that allow our </w:t>
      </w:r>
      <w:r w:rsidR="004924F3">
        <w:t>partners</w:t>
      </w:r>
      <w:r w:rsidRPr="00C64B3C">
        <w:t xml:space="preserve"> to easily understand and use our technology offerings</w:t>
      </w:r>
    </w:p>
    <w:p w:rsidR="004D5880" w:rsidRPr="00350388" w:rsidRDefault="004D5880" w:rsidP="00763CE3">
      <w:pPr>
        <w:pStyle w:val="Heading2"/>
      </w:pPr>
      <w:r w:rsidRPr="00350388">
        <w:t>Action Items</w:t>
      </w:r>
    </w:p>
    <w:p w:rsidR="001B1D7A" w:rsidRDefault="001B1D7A" w:rsidP="001B1D7A">
      <w:pPr>
        <w:pStyle w:val="ActionItems"/>
        <w:ind w:left="792"/>
      </w:pPr>
      <w:r>
        <w:t xml:space="preserve">5.1 </w:t>
      </w:r>
      <w:r w:rsidR="005C03FB">
        <w:t xml:space="preserve"> </w:t>
      </w:r>
      <w:r>
        <w:t>By July, 2013 we will build supported lecture capture rooms and tech</w:t>
      </w:r>
      <w:r w:rsidR="00B5554A">
        <w:t>nology-enhanced editing rooms at</w:t>
      </w:r>
      <w:r>
        <w:t xml:space="preserve"> selected locations on campus.</w:t>
      </w:r>
    </w:p>
    <w:p w:rsidR="00CA2474" w:rsidRDefault="004903D3" w:rsidP="004903D3">
      <w:pPr>
        <w:pStyle w:val="ActionItems"/>
        <w:ind w:left="792"/>
      </w:pPr>
      <w:r>
        <w:t>5.</w:t>
      </w:r>
      <w:r w:rsidR="001B1D7A">
        <w:t>2</w:t>
      </w:r>
      <w:r>
        <w:t xml:space="preserve"> </w:t>
      </w:r>
      <w:r w:rsidR="005C03FB">
        <w:t xml:space="preserve"> </w:t>
      </w:r>
      <w:r w:rsidR="008A48A7">
        <w:t>By July, 2014 we will e</w:t>
      </w:r>
      <w:r w:rsidR="00A871A8">
        <w:t>stablish a training funding model emphasizing obtaining expertise in</w:t>
      </w:r>
      <w:r w:rsidR="008A48A7">
        <w:t xml:space="preserve"> self-service processes</w:t>
      </w:r>
      <w:r w:rsidR="00A871A8">
        <w:t>.</w:t>
      </w:r>
    </w:p>
    <w:p w:rsidR="00CA2474" w:rsidRDefault="004903D3" w:rsidP="004903D3">
      <w:pPr>
        <w:pStyle w:val="ActionItems"/>
        <w:ind w:left="792"/>
      </w:pPr>
      <w:r>
        <w:t>5.</w:t>
      </w:r>
      <w:r w:rsidR="001B1D7A">
        <w:t>3</w:t>
      </w:r>
      <w:r>
        <w:t xml:space="preserve"> </w:t>
      </w:r>
      <w:r w:rsidR="005C03FB">
        <w:t xml:space="preserve"> </w:t>
      </w:r>
      <w:r w:rsidR="00A871A8">
        <w:t>By Jul</w:t>
      </w:r>
      <w:r w:rsidR="005C03FB">
        <w:t xml:space="preserve">y, 2015 </w:t>
      </w:r>
      <w:r w:rsidR="00B5554A">
        <w:t xml:space="preserve">we will </w:t>
      </w:r>
      <w:r w:rsidR="005C03FB">
        <w:t>have a true single sign-</w:t>
      </w:r>
      <w:r w:rsidR="00A871A8">
        <w:t xml:space="preserve">on </w:t>
      </w:r>
      <w:r w:rsidR="00B5554A">
        <w:t>system</w:t>
      </w:r>
      <w:r w:rsidR="00B5554A" w:rsidRPr="00D057AD">
        <w:t xml:space="preserve">, </w:t>
      </w:r>
      <w:r w:rsidR="00A871A8" w:rsidRPr="00D057AD">
        <w:t>evidenced by</w:t>
      </w:r>
      <w:r w:rsidR="00A871A8">
        <w:t xml:space="preserve"> a single password throughout university and federated systems. </w:t>
      </w:r>
    </w:p>
    <w:p w:rsidR="00CA2474" w:rsidRDefault="004903D3" w:rsidP="004903D3">
      <w:pPr>
        <w:pStyle w:val="ActionItems"/>
        <w:ind w:left="792"/>
      </w:pPr>
      <w:r>
        <w:t>5.</w:t>
      </w:r>
      <w:r w:rsidR="001B1D7A">
        <w:t>4</w:t>
      </w:r>
      <w:r>
        <w:t xml:space="preserve"> </w:t>
      </w:r>
      <w:r w:rsidR="005C03FB">
        <w:t xml:space="preserve"> </w:t>
      </w:r>
      <w:r w:rsidR="008A48A7">
        <w:t>By July, 2015 we will d</w:t>
      </w:r>
      <w:r w:rsidR="00A871A8">
        <w:t>eploy online training and help resources, including interactive multimedia tutorials, for the most co</w:t>
      </w:r>
      <w:r w:rsidR="008A48A7">
        <w:t xml:space="preserve">mmonly reported issues. </w:t>
      </w:r>
      <w:r w:rsidR="008A48A7" w:rsidRPr="00D057AD">
        <w:t>We will p</w:t>
      </w:r>
      <w:r w:rsidR="00A871A8" w:rsidRPr="00D057AD">
        <w:t>ublish solutions for the most commonly reported issues through searchab</w:t>
      </w:r>
      <w:r w:rsidR="008A48A7" w:rsidRPr="00D057AD">
        <w:t>le knowledgebase articles</w:t>
      </w:r>
      <w:r w:rsidR="0040596E" w:rsidRPr="00D057AD">
        <w:t xml:space="preserve"> and</w:t>
      </w:r>
      <w:r w:rsidR="008A48A7" w:rsidRPr="00D057AD">
        <w:t xml:space="preserve"> will d</w:t>
      </w:r>
      <w:r w:rsidR="00A871A8" w:rsidRPr="00D057AD">
        <w:t>evelop and implement processes for continual review and update of published material.</w:t>
      </w:r>
    </w:p>
    <w:p w:rsidR="00E657AF" w:rsidRDefault="00E657AF" w:rsidP="00E657AF"/>
    <w:p w:rsidR="00E657AF" w:rsidRPr="00CA3A7C" w:rsidRDefault="00E657AF"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CA3A7C" w:rsidRDefault="00CA3A7C" w:rsidP="00E657AF">
      <w:pPr>
        <w:rPr>
          <w:color w:val="808080" w:themeColor="background1" w:themeShade="80"/>
        </w:rPr>
      </w:pPr>
    </w:p>
    <w:p w:rsidR="00E657AF" w:rsidRDefault="00BB7F8C" w:rsidP="00D057AD">
      <w:pPr>
        <w:spacing w:after="0"/>
        <w:jc w:val="center"/>
        <w:rPr>
          <w:b/>
          <w:color w:val="808080" w:themeColor="background1" w:themeShade="80"/>
          <w:u w:val="single"/>
        </w:rPr>
      </w:pPr>
      <w:r w:rsidRPr="00CA3A7C">
        <w:rPr>
          <w:color w:val="808080" w:themeColor="background1" w:themeShade="80"/>
        </w:rPr>
        <w:t xml:space="preserve">For the most up-to-date information please visit </w:t>
      </w:r>
      <w:r w:rsidR="00CA3A7C">
        <w:rPr>
          <w:b/>
          <w:color w:val="808080" w:themeColor="background1" w:themeShade="80"/>
          <w:u w:val="single"/>
        </w:rPr>
        <w:t>Weber.edu/ITDivision/Plan</w:t>
      </w:r>
      <w:r w:rsidR="002E4486">
        <w:rPr>
          <w:b/>
          <w:color w:val="808080" w:themeColor="background1" w:themeShade="80"/>
          <w:u w:val="single"/>
        </w:rPr>
        <w:t>.html</w:t>
      </w:r>
    </w:p>
    <w:p w:rsidR="00892A4C" w:rsidRDefault="00B24FB5" w:rsidP="00D057AD">
      <w:pPr>
        <w:spacing w:after="0"/>
        <w:jc w:val="center"/>
        <w:rPr>
          <w:color w:val="808080" w:themeColor="background1" w:themeShade="80"/>
        </w:rPr>
      </w:pPr>
      <w:r>
        <w:rPr>
          <w:color w:val="808080" w:themeColor="background1" w:themeShade="80"/>
        </w:rPr>
        <w:t>Originally p</w:t>
      </w:r>
      <w:r w:rsidR="006E15F6">
        <w:rPr>
          <w:color w:val="808080" w:themeColor="background1" w:themeShade="80"/>
        </w:rPr>
        <w:t xml:space="preserve">ublished </w:t>
      </w:r>
      <w:r w:rsidR="00892A4C" w:rsidRPr="00892A4C">
        <w:rPr>
          <w:color w:val="808080" w:themeColor="background1" w:themeShade="80"/>
        </w:rPr>
        <w:t>August 30, 2011</w:t>
      </w:r>
    </w:p>
    <w:p w:rsidR="006E15F6" w:rsidRDefault="00E10DBB" w:rsidP="00D057AD">
      <w:pPr>
        <w:spacing w:after="0"/>
        <w:jc w:val="center"/>
        <w:rPr>
          <w:color w:val="808080" w:themeColor="background1" w:themeShade="80"/>
        </w:rPr>
      </w:pPr>
      <w:r>
        <w:rPr>
          <w:color w:val="808080" w:themeColor="background1" w:themeShade="80"/>
        </w:rPr>
        <w:t xml:space="preserve">Version </w:t>
      </w:r>
      <w:r w:rsidR="00B24FB5">
        <w:rPr>
          <w:color w:val="808080" w:themeColor="background1" w:themeShade="80"/>
        </w:rPr>
        <w:t>1.3, September 21, 2011</w:t>
      </w:r>
    </w:p>
    <w:p w:rsidR="00892A4C" w:rsidRPr="00892A4C" w:rsidRDefault="00892A4C" w:rsidP="00CA3A7C">
      <w:pPr>
        <w:jc w:val="center"/>
      </w:pPr>
    </w:p>
    <w:sectPr w:rsidR="00892A4C" w:rsidRPr="00892A4C" w:rsidSect="008A1147">
      <w:footerReference w:type="default" r:id="rId17"/>
      <w:pgSz w:w="12240" w:h="15840" w:code="1"/>
      <w:pgMar w:top="1008" w:right="720" w:bottom="1008" w:left="720" w:header="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8D7" w:rsidRDefault="006378D7" w:rsidP="009261CD">
      <w:pPr>
        <w:spacing w:after="0"/>
      </w:pPr>
      <w:r>
        <w:separator/>
      </w:r>
    </w:p>
  </w:endnote>
  <w:endnote w:type="continuationSeparator" w:id="0">
    <w:p w:rsidR="006378D7" w:rsidRDefault="006378D7" w:rsidP="009261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7" w:rsidRDefault="008A1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7" w:rsidRDefault="008A11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7" w:rsidRDefault="008A11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D75" w:rsidRPr="00090D75" w:rsidRDefault="00090D75" w:rsidP="00090D75">
    <w:pPr>
      <w:pStyle w:val="Footer"/>
    </w:pPr>
    <w:r w:rsidRPr="00090D75">
      <w:rPr>
        <w:noProof/>
      </w:rPr>
      <mc:AlternateContent>
        <mc:Choice Requires="wps">
          <w:drawing>
            <wp:anchor distT="0" distB="0" distL="114300" distR="114300" simplePos="0" relativeHeight="251661312" behindDoc="1" locked="0" layoutInCell="1" allowOverlap="1" wp14:anchorId="37A35726" wp14:editId="10532CDE">
              <wp:simplePos x="0" y="0"/>
              <wp:positionH relativeFrom="margin">
                <wp:align>center</wp:align>
              </wp:positionH>
              <wp:positionV relativeFrom="bottomMargin">
                <wp:align>top</wp:align>
              </wp:positionV>
              <wp:extent cx="6949440" cy="350875"/>
              <wp:effectExtent l="0" t="0" r="3810" b="0"/>
              <wp:wrapNone/>
              <wp:docPr id="2" name="Rectangle 2"/>
              <wp:cNvGraphicFramePr/>
              <a:graphic xmlns:a="http://schemas.openxmlformats.org/drawingml/2006/main">
                <a:graphicData uri="http://schemas.microsoft.com/office/word/2010/wordprocessingShape">
                  <wps:wsp>
                    <wps:cNvSpPr/>
                    <wps:spPr>
                      <a:xfrm>
                        <a:off x="0" y="0"/>
                        <a:ext cx="6949440" cy="350875"/>
                      </a:xfrm>
                      <a:prstGeom prst="rect">
                        <a:avLst/>
                      </a:prstGeom>
                      <a:solidFill>
                        <a:schemeClr val="tx1">
                          <a:lumMod val="65000"/>
                          <a:lumOff val="3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0;width:547.2pt;height:27.65pt;z-index:-251655168;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1hqwIAAM0FAAAOAAAAZHJzL2Uyb0RvYy54bWysVE1vGyEQvVfqf0Dcm127dj6srCMrUapK&#10;aWIlqXImLHhXAoYC9tr99R1gvXE+1EPVCwvDzJvH25k5v9hqRTbC+RZMRUdHJSXCcKhbs6roz8fr&#10;L6eU+MBMzRQYUdGd8PRi/vnTeWdnYgwNqFo4giDGzzpb0SYEOysKzxuhmT8CKwxeSnCaBTy6VVE7&#10;1iG6VsW4LI+LDlxtHXDhPVqv8iWdJ3wpBQ93UnoRiKoocgtpdWl9jmsxP2ezlWO2aXlPg/0DC81a&#10;g0kHqCsWGFm79h2UbrkDDzIccdAFSNlykd6ArxmVb17z0DAr0ltQHG8Hmfz/g+W3m6UjbV3RMSWG&#10;afxF9ygaMyslyDjK01k/Q68Hu3T9yeM2vnUrnY5ffAXZJkl3g6RiGwhH4/HZ5GwyQeU53n2dlqcn&#10;0whavERb58M3AZrETUUdZk9Kss2ND9l17xKTeVBtfd0qlQ6xTMSlcmTD8AeH7SiFqrX+AXW2HU/L&#10;sv/NaMZiyGakks3IJBVbREm8XiVQJqYxEBNmLtkiUmn1BKNCWZO0CzslYpQy90KitKjCONEa8mQK&#10;jHNhQmbsG1aLbI7EEuF3zBJgRJbIZsDuAV4rscfOnHv/GJqJD8Hl34jl4CEiZQYThmDdGnAfASh8&#10;VZ85+6OwB9LE7TPUOyw8B7kjveXXLf7/G+bDkjlsQSwZHCvhDhepoKso9DtKGnC/P7JHf+wMvKWk&#10;w5auqP+1Zk5Qor4b7JmzUarEkA6T6ckYc7jDm+fDG7PWl4BFNcIBZnnaRv+g9lvpQD/h9FnErHjF&#10;DMfcFeXB7Q+XIY8anF9cLBbJDfvesnBjHiyP4FHVWN+P2yfmbN8EAdvnFvbtz2ZveiH7xkgDi3UA&#10;2aZGedG11xtnRirpfr7FoXR4Tl4vU3j+BwAA//8DAFBLAwQUAAYACAAAACEAJagQGNkAAAAFAQAA&#10;DwAAAGRycy9kb3ducmV2LnhtbEyOQU7DMBBF90jcwRokdtSmtBUNcSoUATskMDmAGw9JRDyOYrdN&#10;OD1TNrAZ6et/vXn5bvK9OOIYu0AabhcKBFIdXEeNhurj+eYeREyWnO0DoYYZI+yKy4vcZi6c6B2P&#10;JjWCIRQzq6FNacikjHWL3sZFGJC4+wyjt4nj2Eg32hPDfS+XSm2ktx3xh9YOWLZYf5mD16Be3p7M&#10;/L2ssNyaKm5mI1+bUuvrq+nxAUTCKf2N4azP6lCw0z4cyEXRM4N3v/fcqe1qBWKvYb2+A1nk8r99&#10;8QMAAP//AwBQSwECLQAUAAYACAAAACEAtoM4kv4AAADhAQAAEwAAAAAAAAAAAAAAAAAAAAAAW0Nv&#10;bnRlbnRfVHlwZXNdLnhtbFBLAQItABQABgAIAAAAIQA4/SH/1gAAAJQBAAALAAAAAAAAAAAAAAAA&#10;AC8BAABfcmVscy8ucmVsc1BLAQItABQABgAIAAAAIQCPFj1hqwIAAM0FAAAOAAAAAAAAAAAAAAAA&#10;AC4CAABkcnMvZTJvRG9jLnhtbFBLAQItABQABgAIAAAAIQAlqBAY2QAAAAUBAAAPAAAAAAAAAAAA&#10;AAAAAAUFAABkcnMvZG93bnJldi54bWxQSwUGAAAAAAQABADzAAAACwYAAAAA&#10;" fillcolor="#5a5a5a [2109]" stroked="f" strokeweight="2pt">
              <w10:wrap anchorx="margin" anchory="margin"/>
            </v:rect>
          </w:pict>
        </mc:Fallback>
      </mc:AlternateContent>
    </w:r>
    <w:r w:rsidR="00DA4ABB">
      <w:t xml:space="preserve"> </w:t>
    </w:r>
    <w:r w:rsidRPr="00090D75">
      <w:t xml:space="preserve">Page </w:t>
    </w:r>
    <w:r w:rsidR="008A1147">
      <w:fldChar w:fldCharType="begin"/>
    </w:r>
    <w:r w:rsidR="008A1147">
      <w:instrText xml:space="preserve"> PAGE   \* MERGEFORMAT </w:instrText>
    </w:r>
    <w:r w:rsidR="008A1147">
      <w:fldChar w:fldCharType="separate"/>
    </w:r>
    <w:r w:rsidR="00ED7232">
      <w:rPr>
        <w:noProof/>
      </w:rPr>
      <w:t>1</w:t>
    </w:r>
    <w:r w:rsidR="008A114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8D7" w:rsidRDefault="006378D7" w:rsidP="009261CD">
      <w:pPr>
        <w:spacing w:after="0"/>
      </w:pPr>
      <w:r>
        <w:separator/>
      </w:r>
    </w:p>
  </w:footnote>
  <w:footnote w:type="continuationSeparator" w:id="0">
    <w:p w:rsidR="006378D7" w:rsidRDefault="006378D7" w:rsidP="009261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7" w:rsidRDefault="008A1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7" w:rsidRDefault="008A11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47" w:rsidRDefault="008A1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36F"/>
    <w:multiLevelType w:val="multilevel"/>
    <w:tmpl w:val="D4D229F4"/>
    <w:styleLink w:val="ActionItemss"/>
    <w:lvl w:ilvl="0">
      <w:start w:val="1"/>
      <w:numFmt w:val="decimal"/>
      <w:lvlText w:val="%1.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nsid w:val="0EF80439"/>
    <w:multiLevelType w:val="hybridMultilevel"/>
    <w:tmpl w:val="80BE844E"/>
    <w:lvl w:ilvl="0" w:tplc="3F089D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9E2725"/>
    <w:multiLevelType w:val="hybridMultilevel"/>
    <w:tmpl w:val="C08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2752A"/>
    <w:multiLevelType w:val="hybridMultilevel"/>
    <w:tmpl w:val="2D88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2736F"/>
    <w:multiLevelType w:val="hybridMultilevel"/>
    <w:tmpl w:val="90AC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7E6C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A06C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D500E44"/>
    <w:multiLevelType w:val="hybridMultilevel"/>
    <w:tmpl w:val="D07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F558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214FF1"/>
    <w:multiLevelType w:val="hybridMultilevel"/>
    <w:tmpl w:val="8C02B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077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39F66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A5D1B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6D26F8"/>
    <w:multiLevelType w:val="hybridMultilevel"/>
    <w:tmpl w:val="0E8EB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C57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B683A9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F8645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7A72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4D31B18"/>
    <w:multiLevelType w:val="hybridMultilevel"/>
    <w:tmpl w:val="1FD2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02045B"/>
    <w:multiLevelType w:val="multilevel"/>
    <w:tmpl w:val="D4D229F4"/>
    <w:numStyleLink w:val="ActionItemss"/>
  </w:abstractNum>
  <w:num w:numId="1">
    <w:abstractNumId w:val="2"/>
  </w:num>
  <w:num w:numId="2">
    <w:abstractNumId w:val="9"/>
  </w:num>
  <w:num w:numId="3">
    <w:abstractNumId w:val="18"/>
  </w:num>
  <w:num w:numId="4">
    <w:abstractNumId w:val="3"/>
  </w:num>
  <w:num w:numId="5">
    <w:abstractNumId w:val="4"/>
  </w:num>
  <w:num w:numId="6">
    <w:abstractNumId w:val="13"/>
  </w:num>
  <w:num w:numId="7">
    <w:abstractNumId w:val="7"/>
  </w:num>
  <w:num w:numId="8">
    <w:abstractNumId w:val="15"/>
  </w:num>
  <w:num w:numId="9">
    <w:abstractNumId w:val="15"/>
    <w:lvlOverride w:ilvl="0">
      <w:startOverride w:val="1"/>
    </w:lvlOverride>
  </w:num>
  <w:num w:numId="10">
    <w:abstractNumId w:val="10"/>
  </w:num>
  <w:num w:numId="11">
    <w:abstractNumId w:val="8"/>
  </w:num>
  <w:num w:numId="12">
    <w:abstractNumId w:val="0"/>
  </w:num>
  <w:num w:numId="13">
    <w:abstractNumId w:val="19"/>
  </w:num>
  <w:num w:numId="14">
    <w:abstractNumId w:val="11"/>
  </w:num>
  <w:num w:numId="15">
    <w:abstractNumId w:val="14"/>
  </w:num>
  <w:num w:numId="16">
    <w:abstractNumId w:val="12"/>
  </w:num>
  <w:num w:numId="17">
    <w:abstractNumId w:val="16"/>
  </w:num>
  <w:num w:numId="18">
    <w:abstractNumId w:val="17"/>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aVOOhQtWl9rPn6Ipw40pEBGk728=" w:salt="QsMq7736OfmQkBYl8KH5qg=="/>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D"/>
    <w:rsid w:val="0000132A"/>
    <w:rsid w:val="00027971"/>
    <w:rsid w:val="00036FFD"/>
    <w:rsid w:val="00044FAF"/>
    <w:rsid w:val="00065918"/>
    <w:rsid w:val="00087AAC"/>
    <w:rsid w:val="00090D75"/>
    <w:rsid w:val="000A54FB"/>
    <w:rsid w:val="000D163F"/>
    <w:rsid w:val="000D3688"/>
    <w:rsid w:val="000F2EEB"/>
    <w:rsid w:val="00112680"/>
    <w:rsid w:val="001234D5"/>
    <w:rsid w:val="0013525F"/>
    <w:rsid w:val="00140D7B"/>
    <w:rsid w:val="0015729D"/>
    <w:rsid w:val="0017031F"/>
    <w:rsid w:val="00175BC6"/>
    <w:rsid w:val="0019200E"/>
    <w:rsid w:val="001A09FE"/>
    <w:rsid w:val="001B1D7A"/>
    <w:rsid w:val="001C2D05"/>
    <w:rsid w:val="001C626C"/>
    <w:rsid w:val="00210065"/>
    <w:rsid w:val="0023309D"/>
    <w:rsid w:val="00246E1C"/>
    <w:rsid w:val="00253BBD"/>
    <w:rsid w:val="00276B50"/>
    <w:rsid w:val="0028159F"/>
    <w:rsid w:val="00292717"/>
    <w:rsid w:val="002C4F30"/>
    <w:rsid w:val="002D1459"/>
    <w:rsid w:val="002D2875"/>
    <w:rsid w:val="002E4486"/>
    <w:rsid w:val="002F3CE9"/>
    <w:rsid w:val="00300AD6"/>
    <w:rsid w:val="0030555A"/>
    <w:rsid w:val="003209C1"/>
    <w:rsid w:val="0033150E"/>
    <w:rsid w:val="003350F9"/>
    <w:rsid w:val="00350388"/>
    <w:rsid w:val="003529D8"/>
    <w:rsid w:val="00360310"/>
    <w:rsid w:val="00371279"/>
    <w:rsid w:val="003B09F2"/>
    <w:rsid w:val="003B60D6"/>
    <w:rsid w:val="003C4960"/>
    <w:rsid w:val="003D0C01"/>
    <w:rsid w:val="003E15C4"/>
    <w:rsid w:val="003E3B83"/>
    <w:rsid w:val="003E4181"/>
    <w:rsid w:val="003F0BA5"/>
    <w:rsid w:val="0040596E"/>
    <w:rsid w:val="00405E67"/>
    <w:rsid w:val="00444237"/>
    <w:rsid w:val="00453FE0"/>
    <w:rsid w:val="00454639"/>
    <w:rsid w:val="00465257"/>
    <w:rsid w:val="0047715F"/>
    <w:rsid w:val="004903D3"/>
    <w:rsid w:val="004924F3"/>
    <w:rsid w:val="004C051F"/>
    <w:rsid w:val="004D5880"/>
    <w:rsid w:val="004E796C"/>
    <w:rsid w:val="004F1376"/>
    <w:rsid w:val="0055303D"/>
    <w:rsid w:val="005713F3"/>
    <w:rsid w:val="0058791F"/>
    <w:rsid w:val="005976C7"/>
    <w:rsid w:val="005B280C"/>
    <w:rsid w:val="005C03FB"/>
    <w:rsid w:val="005D1222"/>
    <w:rsid w:val="005F0E3B"/>
    <w:rsid w:val="00601B60"/>
    <w:rsid w:val="00605C73"/>
    <w:rsid w:val="00610BEF"/>
    <w:rsid w:val="006338F4"/>
    <w:rsid w:val="006340D9"/>
    <w:rsid w:val="006360E0"/>
    <w:rsid w:val="00636AEB"/>
    <w:rsid w:val="006378D7"/>
    <w:rsid w:val="0066541B"/>
    <w:rsid w:val="00670E13"/>
    <w:rsid w:val="00684C1E"/>
    <w:rsid w:val="006C1984"/>
    <w:rsid w:val="006D17B6"/>
    <w:rsid w:val="006E15F6"/>
    <w:rsid w:val="006F4A23"/>
    <w:rsid w:val="00716ADC"/>
    <w:rsid w:val="00735303"/>
    <w:rsid w:val="00754012"/>
    <w:rsid w:val="0076175F"/>
    <w:rsid w:val="00763CE3"/>
    <w:rsid w:val="00772D5B"/>
    <w:rsid w:val="007C09EC"/>
    <w:rsid w:val="007D692D"/>
    <w:rsid w:val="007F2A68"/>
    <w:rsid w:val="00802F8E"/>
    <w:rsid w:val="008224E5"/>
    <w:rsid w:val="008522C7"/>
    <w:rsid w:val="00872038"/>
    <w:rsid w:val="00883A19"/>
    <w:rsid w:val="00892A4C"/>
    <w:rsid w:val="008A1147"/>
    <w:rsid w:val="008A48A7"/>
    <w:rsid w:val="008B2B2D"/>
    <w:rsid w:val="0090682B"/>
    <w:rsid w:val="00916B56"/>
    <w:rsid w:val="00921DA3"/>
    <w:rsid w:val="009261CD"/>
    <w:rsid w:val="00983707"/>
    <w:rsid w:val="009A2CF1"/>
    <w:rsid w:val="009B4F89"/>
    <w:rsid w:val="009D5FEF"/>
    <w:rsid w:val="009E4605"/>
    <w:rsid w:val="009F4FF4"/>
    <w:rsid w:val="00A13730"/>
    <w:rsid w:val="00A15D26"/>
    <w:rsid w:val="00A21355"/>
    <w:rsid w:val="00A2504F"/>
    <w:rsid w:val="00A35323"/>
    <w:rsid w:val="00A3758C"/>
    <w:rsid w:val="00A42AED"/>
    <w:rsid w:val="00A6636B"/>
    <w:rsid w:val="00A871A8"/>
    <w:rsid w:val="00A94B2E"/>
    <w:rsid w:val="00AD4541"/>
    <w:rsid w:val="00AD71F7"/>
    <w:rsid w:val="00B22B83"/>
    <w:rsid w:val="00B24FB5"/>
    <w:rsid w:val="00B32F83"/>
    <w:rsid w:val="00B5554A"/>
    <w:rsid w:val="00B71931"/>
    <w:rsid w:val="00B84448"/>
    <w:rsid w:val="00B84DFE"/>
    <w:rsid w:val="00BB333D"/>
    <w:rsid w:val="00BB7F8C"/>
    <w:rsid w:val="00BC3BD6"/>
    <w:rsid w:val="00BC4D16"/>
    <w:rsid w:val="00BE2CD9"/>
    <w:rsid w:val="00BF34DF"/>
    <w:rsid w:val="00C01C18"/>
    <w:rsid w:val="00C0562F"/>
    <w:rsid w:val="00C26573"/>
    <w:rsid w:val="00C32C8A"/>
    <w:rsid w:val="00C357B1"/>
    <w:rsid w:val="00C52F42"/>
    <w:rsid w:val="00C64B3C"/>
    <w:rsid w:val="00C662BE"/>
    <w:rsid w:val="00C9102D"/>
    <w:rsid w:val="00CA2474"/>
    <w:rsid w:val="00CA3A7C"/>
    <w:rsid w:val="00CB3BCF"/>
    <w:rsid w:val="00CC226C"/>
    <w:rsid w:val="00CC2B19"/>
    <w:rsid w:val="00CC3EC8"/>
    <w:rsid w:val="00CC4F90"/>
    <w:rsid w:val="00CD1D3C"/>
    <w:rsid w:val="00CD2413"/>
    <w:rsid w:val="00CD4B43"/>
    <w:rsid w:val="00CD7D12"/>
    <w:rsid w:val="00CF2DF3"/>
    <w:rsid w:val="00CF7781"/>
    <w:rsid w:val="00D0393E"/>
    <w:rsid w:val="00D057AD"/>
    <w:rsid w:val="00D07BA2"/>
    <w:rsid w:val="00D3005B"/>
    <w:rsid w:val="00D3116F"/>
    <w:rsid w:val="00D318AD"/>
    <w:rsid w:val="00D417B5"/>
    <w:rsid w:val="00D8082B"/>
    <w:rsid w:val="00DA4ABB"/>
    <w:rsid w:val="00E05702"/>
    <w:rsid w:val="00E06029"/>
    <w:rsid w:val="00E10DBB"/>
    <w:rsid w:val="00E517A3"/>
    <w:rsid w:val="00E603AC"/>
    <w:rsid w:val="00E657AF"/>
    <w:rsid w:val="00E70F1A"/>
    <w:rsid w:val="00E85D8C"/>
    <w:rsid w:val="00EB20C1"/>
    <w:rsid w:val="00EC0973"/>
    <w:rsid w:val="00EC0A20"/>
    <w:rsid w:val="00EC5994"/>
    <w:rsid w:val="00ED7232"/>
    <w:rsid w:val="00EF3900"/>
    <w:rsid w:val="00F52503"/>
    <w:rsid w:val="00F54D43"/>
    <w:rsid w:val="00F9146E"/>
    <w:rsid w:val="00FB5B46"/>
    <w:rsid w:val="00FD2717"/>
    <w:rsid w:val="00FD7002"/>
    <w:rsid w:val="00FF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1A8"/>
    <w:pPr>
      <w:spacing w:line="240" w:lineRule="auto"/>
    </w:pPr>
    <w:rPr>
      <w:sz w:val="24"/>
    </w:rPr>
  </w:style>
  <w:style w:type="paragraph" w:styleId="Heading1">
    <w:name w:val="heading 1"/>
    <w:basedOn w:val="Normal"/>
    <w:next w:val="Normal"/>
    <w:link w:val="Heading1Char"/>
    <w:uiPriority w:val="9"/>
    <w:qFormat/>
    <w:rsid w:val="00CD7D12"/>
    <w:pPr>
      <w:spacing w:before="480" w:after="240"/>
      <w:outlineLvl w:val="0"/>
    </w:pPr>
    <w:rPr>
      <w:rFonts w:ascii="Arial Black" w:eastAsiaTheme="majorEastAsia" w:hAnsi="Arial Black" w:cstheme="majorBidi"/>
      <w:b/>
      <w:bCs/>
      <w:spacing w:val="80"/>
      <w:sz w:val="32"/>
      <w:szCs w:val="28"/>
    </w:rPr>
  </w:style>
  <w:style w:type="paragraph" w:styleId="Heading2">
    <w:name w:val="heading 2"/>
    <w:basedOn w:val="Normal"/>
    <w:next w:val="Normal"/>
    <w:link w:val="Heading2Char"/>
    <w:uiPriority w:val="9"/>
    <w:unhideWhenUsed/>
    <w:qFormat/>
    <w:rsid w:val="00763CE3"/>
    <w:p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C09E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C09E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C09E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C09E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C09E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C09EC"/>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C09EC"/>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D12"/>
    <w:rPr>
      <w:rFonts w:ascii="Arial Black" w:eastAsiaTheme="majorEastAsia" w:hAnsi="Arial Black" w:cstheme="majorBidi"/>
      <w:b/>
      <w:bCs/>
      <w:spacing w:val="80"/>
      <w:sz w:val="32"/>
      <w:szCs w:val="28"/>
    </w:rPr>
  </w:style>
  <w:style w:type="character" w:customStyle="1" w:styleId="Heading2Char">
    <w:name w:val="Heading 2 Char"/>
    <w:basedOn w:val="DefaultParagraphFont"/>
    <w:link w:val="Heading2"/>
    <w:uiPriority w:val="9"/>
    <w:rsid w:val="00763CE3"/>
    <w:rPr>
      <w:rFonts w:eastAsiaTheme="majorEastAsia" w:cstheme="majorBidi"/>
      <w:b/>
      <w:bCs/>
      <w:sz w:val="24"/>
      <w:szCs w:val="26"/>
    </w:rPr>
  </w:style>
  <w:style w:type="character" w:customStyle="1" w:styleId="Heading3Char">
    <w:name w:val="Heading 3 Char"/>
    <w:basedOn w:val="DefaultParagraphFont"/>
    <w:link w:val="Heading3"/>
    <w:uiPriority w:val="9"/>
    <w:rsid w:val="007C09E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C09E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C09E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C09E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C09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C09EC"/>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7C09EC"/>
    <w:rPr>
      <w:rFonts w:asciiTheme="majorHAnsi" w:eastAsiaTheme="majorEastAsia" w:hAnsiTheme="majorHAnsi" w:cstheme="majorBidi"/>
      <w:i/>
      <w:iCs/>
      <w:spacing w:val="5"/>
      <w:szCs w:val="20"/>
    </w:rPr>
  </w:style>
  <w:style w:type="paragraph" w:styleId="Title">
    <w:name w:val="Title"/>
    <w:basedOn w:val="Normal"/>
    <w:next w:val="Normal"/>
    <w:link w:val="TitleChar"/>
    <w:uiPriority w:val="10"/>
    <w:qFormat/>
    <w:rsid w:val="00CD7D12"/>
    <w:pPr>
      <w:contextualSpacing/>
      <w:jc w:val="center"/>
    </w:pPr>
    <w:rPr>
      <w:rFonts w:ascii="Baskerville Old Face" w:eastAsiaTheme="majorEastAsia" w:hAnsi="Baskerville Old Face" w:cstheme="majorBidi"/>
      <w:spacing w:val="5"/>
      <w:sz w:val="144"/>
      <w:szCs w:val="52"/>
    </w:rPr>
  </w:style>
  <w:style w:type="character" w:customStyle="1" w:styleId="TitleChar">
    <w:name w:val="Title Char"/>
    <w:basedOn w:val="DefaultParagraphFont"/>
    <w:link w:val="Title"/>
    <w:uiPriority w:val="10"/>
    <w:rsid w:val="00CD7D12"/>
    <w:rPr>
      <w:rFonts w:ascii="Baskerville Old Face" w:eastAsiaTheme="majorEastAsia" w:hAnsi="Baskerville Old Face" w:cstheme="majorBidi"/>
      <w:spacing w:val="5"/>
      <w:sz w:val="144"/>
      <w:szCs w:val="52"/>
    </w:rPr>
  </w:style>
  <w:style w:type="paragraph" w:styleId="Subtitle">
    <w:name w:val="Subtitle"/>
    <w:basedOn w:val="Normal"/>
    <w:next w:val="Normal"/>
    <w:link w:val="SubtitleChar"/>
    <w:uiPriority w:val="11"/>
    <w:qFormat/>
    <w:rsid w:val="00350388"/>
    <w:pPr>
      <w:spacing w:before="360" w:after="240"/>
    </w:pPr>
    <w:rPr>
      <w:rFonts w:eastAsiaTheme="majorEastAsia" w:cstheme="majorBidi"/>
      <w:iCs/>
      <w:szCs w:val="24"/>
    </w:rPr>
  </w:style>
  <w:style w:type="character" w:customStyle="1" w:styleId="SubtitleChar">
    <w:name w:val="Subtitle Char"/>
    <w:basedOn w:val="DefaultParagraphFont"/>
    <w:link w:val="Subtitle"/>
    <w:uiPriority w:val="11"/>
    <w:rsid w:val="00350388"/>
    <w:rPr>
      <w:rFonts w:eastAsiaTheme="majorEastAsia" w:cstheme="majorBidi"/>
      <w:iCs/>
      <w:sz w:val="24"/>
      <w:szCs w:val="24"/>
    </w:rPr>
  </w:style>
  <w:style w:type="character" w:styleId="Strong">
    <w:name w:val="Strong"/>
    <w:uiPriority w:val="22"/>
    <w:qFormat/>
    <w:rsid w:val="007C09EC"/>
    <w:rPr>
      <w:b/>
      <w:bCs/>
    </w:rPr>
  </w:style>
  <w:style w:type="character" w:styleId="Emphasis">
    <w:name w:val="Emphasis"/>
    <w:uiPriority w:val="20"/>
    <w:qFormat/>
    <w:rsid w:val="007C09EC"/>
    <w:rPr>
      <w:b/>
      <w:bCs/>
      <w:i/>
      <w:iCs/>
      <w:spacing w:val="10"/>
      <w:bdr w:val="none" w:sz="0" w:space="0" w:color="auto"/>
      <w:shd w:val="clear" w:color="auto" w:fill="auto"/>
    </w:rPr>
  </w:style>
  <w:style w:type="paragraph" w:styleId="NoSpacing">
    <w:name w:val="No Spacing"/>
    <w:basedOn w:val="Normal"/>
    <w:uiPriority w:val="1"/>
    <w:qFormat/>
    <w:rsid w:val="007C09EC"/>
    <w:pPr>
      <w:spacing w:after="0"/>
    </w:pPr>
  </w:style>
  <w:style w:type="paragraph" w:styleId="ListParagraph">
    <w:name w:val="List Paragraph"/>
    <w:basedOn w:val="Normal"/>
    <w:uiPriority w:val="34"/>
    <w:qFormat/>
    <w:rsid w:val="007C09EC"/>
    <w:pPr>
      <w:ind w:left="720"/>
      <w:contextualSpacing/>
    </w:pPr>
  </w:style>
  <w:style w:type="paragraph" w:styleId="Quote">
    <w:name w:val="Quote"/>
    <w:basedOn w:val="Normal"/>
    <w:next w:val="Normal"/>
    <w:link w:val="QuoteChar"/>
    <w:uiPriority w:val="29"/>
    <w:qFormat/>
    <w:rsid w:val="007C09EC"/>
    <w:pPr>
      <w:spacing w:before="200" w:after="0"/>
      <w:ind w:left="360" w:right="360"/>
    </w:pPr>
    <w:rPr>
      <w:i/>
      <w:iCs/>
    </w:rPr>
  </w:style>
  <w:style w:type="character" w:customStyle="1" w:styleId="QuoteChar">
    <w:name w:val="Quote Char"/>
    <w:basedOn w:val="DefaultParagraphFont"/>
    <w:link w:val="Quote"/>
    <w:uiPriority w:val="29"/>
    <w:rsid w:val="007C09EC"/>
    <w:rPr>
      <w:rFonts w:ascii="Times New Roman" w:hAnsi="Times New Roman"/>
      <w:i/>
      <w:iCs/>
    </w:rPr>
  </w:style>
  <w:style w:type="paragraph" w:styleId="IntenseQuote">
    <w:name w:val="Intense Quote"/>
    <w:basedOn w:val="Normal"/>
    <w:next w:val="Normal"/>
    <w:link w:val="IntenseQuoteChar"/>
    <w:uiPriority w:val="30"/>
    <w:qFormat/>
    <w:rsid w:val="007C09E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C09EC"/>
    <w:rPr>
      <w:rFonts w:ascii="Times New Roman" w:hAnsi="Times New Roman"/>
      <w:b/>
      <w:bCs/>
      <w:i/>
      <w:iCs/>
    </w:rPr>
  </w:style>
  <w:style w:type="character" w:styleId="SubtleEmphasis">
    <w:name w:val="Subtle Emphasis"/>
    <w:uiPriority w:val="19"/>
    <w:qFormat/>
    <w:rsid w:val="007C09EC"/>
    <w:rPr>
      <w:i/>
      <w:iCs/>
    </w:rPr>
  </w:style>
  <w:style w:type="character" w:styleId="IntenseEmphasis">
    <w:name w:val="Intense Emphasis"/>
    <w:uiPriority w:val="21"/>
    <w:qFormat/>
    <w:rsid w:val="007C09EC"/>
    <w:rPr>
      <w:b/>
      <w:bCs/>
    </w:rPr>
  </w:style>
  <w:style w:type="character" w:styleId="SubtleReference">
    <w:name w:val="Subtle Reference"/>
    <w:uiPriority w:val="31"/>
    <w:qFormat/>
    <w:rsid w:val="007C09EC"/>
    <w:rPr>
      <w:smallCaps/>
    </w:rPr>
  </w:style>
  <w:style w:type="character" w:styleId="IntenseReference">
    <w:name w:val="Intense Reference"/>
    <w:uiPriority w:val="32"/>
    <w:qFormat/>
    <w:rsid w:val="007C09EC"/>
    <w:rPr>
      <w:smallCaps/>
      <w:spacing w:val="5"/>
      <w:u w:val="single"/>
    </w:rPr>
  </w:style>
  <w:style w:type="character" w:styleId="BookTitle">
    <w:name w:val="Book Title"/>
    <w:uiPriority w:val="33"/>
    <w:qFormat/>
    <w:rsid w:val="007C09EC"/>
    <w:rPr>
      <w:i/>
      <w:iCs/>
      <w:smallCaps/>
      <w:spacing w:val="5"/>
    </w:rPr>
  </w:style>
  <w:style w:type="paragraph" w:styleId="TOCHeading">
    <w:name w:val="TOC Heading"/>
    <w:basedOn w:val="Heading1"/>
    <w:next w:val="Normal"/>
    <w:uiPriority w:val="39"/>
    <w:semiHidden/>
    <w:unhideWhenUsed/>
    <w:qFormat/>
    <w:rsid w:val="007C09EC"/>
    <w:pPr>
      <w:outlineLvl w:val="9"/>
    </w:pPr>
    <w:rPr>
      <w:lang w:bidi="en-US"/>
    </w:rPr>
  </w:style>
  <w:style w:type="paragraph" w:styleId="Header">
    <w:name w:val="header"/>
    <w:basedOn w:val="Normal"/>
    <w:link w:val="HeaderChar"/>
    <w:uiPriority w:val="99"/>
    <w:unhideWhenUsed/>
    <w:rsid w:val="009261CD"/>
    <w:pPr>
      <w:tabs>
        <w:tab w:val="center" w:pos="4680"/>
        <w:tab w:val="right" w:pos="9360"/>
      </w:tabs>
      <w:spacing w:after="0"/>
    </w:pPr>
  </w:style>
  <w:style w:type="character" w:customStyle="1" w:styleId="HeaderChar">
    <w:name w:val="Header Char"/>
    <w:basedOn w:val="DefaultParagraphFont"/>
    <w:link w:val="Header"/>
    <w:uiPriority w:val="99"/>
    <w:rsid w:val="009261CD"/>
  </w:style>
  <w:style w:type="paragraph" w:styleId="Footer">
    <w:name w:val="footer"/>
    <w:basedOn w:val="Normal"/>
    <w:link w:val="FooterChar"/>
    <w:uiPriority w:val="99"/>
    <w:unhideWhenUsed/>
    <w:rsid w:val="00DA4ABB"/>
    <w:pPr>
      <w:tabs>
        <w:tab w:val="center" w:pos="4680"/>
        <w:tab w:val="right" w:pos="9360"/>
      </w:tabs>
      <w:spacing w:before="120" w:after="0"/>
    </w:pPr>
    <w:rPr>
      <w:rFonts w:ascii="Arial Black" w:hAnsi="Arial Black"/>
      <w:b/>
      <w:color w:val="FFFFFF" w:themeColor="background1"/>
      <w:spacing w:val="80"/>
      <w:position w:val="10"/>
    </w:rPr>
  </w:style>
  <w:style w:type="character" w:customStyle="1" w:styleId="FooterChar">
    <w:name w:val="Footer Char"/>
    <w:basedOn w:val="DefaultParagraphFont"/>
    <w:link w:val="Footer"/>
    <w:uiPriority w:val="99"/>
    <w:rsid w:val="00DA4ABB"/>
    <w:rPr>
      <w:rFonts w:ascii="Arial Black" w:hAnsi="Arial Black"/>
      <w:b/>
      <w:color w:val="FFFFFF" w:themeColor="background1"/>
      <w:spacing w:val="80"/>
      <w:position w:val="10"/>
    </w:rPr>
  </w:style>
  <w:style w:type="paragraph" w:styleId="BalloonText">
    <w:name w:val="Balloon Text"/>
    <w:basedOn w:val="Normal"/>
    <w:link w:val="BalloonTextChar"/>
    <w:uiPriority w:val="99"/>
    <w:semiHidden/>
    <w:unhideWhenUsed/>
    <w:rsid w:val="002815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59F"/>
    <w:rPr>
      <w:rFonts w:ascii="Tahoma" w:hAnsi="Tahoma" w:cs="Tahoma"/>
      <w:sz w:val="16"/>
      <w:szCs w:val="16"/>
    </w:rPr>
  </w:style>
  <w:style w:type="paragraph" w:customStyle="1" w:styleId="myBold">
    <w:name w:val="myBold"/>
    <w:basedOn w:val="Normal"/>
    <w:link w:val="myBoldChar"/>
    <w:qFormat/>
    <w:rsid w:val="00253BBD"/>
    <w:pPr>
      <w:spacing w:after="240"/>
    </w:pPr>
    <w:rPr>
      <w:b/>
    </w:rPr>
  </w:style>
  <w:style w:type="character" w:customStyle="1" w:styleId="myBoldChar">
    <w:name w:val="myBold Char"/>
    <w:basedOn w:val="DefaultParagraphFont"/>
    <w:link w:val="myBold"/>
    <w:rsid w:val="00253BBD"/>
    <w:rPr>
      <w:b/>
    </w:rPr>
  </w:style>
  <w:style w:type="paragraph" w:customStyle="1" w:styleId="SWOTList">
    <w:name w:val="SWOT List"/>
    <w:basedOn w:val="Normal"/>
    <w:autoRedefine/>
    <w:qFormat/>
    <w:rsid w:val="00360310"/>
    <w:pPr>
      <w:spacing w:after="0"/>
      <w:ind w:left="360"/>
    </w:pPr>
  </w:style>
  <w:style w:type="character" w:styleId="Hyperlink">
    <w:name w:val="Hyperlink"/>
    <w:basedOn w:val="DefaultParagraphFont"/>
    <w:uiPriority w:val="99"/>
    <w:unhideWhenUsed/>
    <w:rsid w:val="00E657AF"/>
  </w:style>
  <w:style w:type="paragraph" w:customStyle="1" w:styleId="Objective">
    <w:name w:val="Objective"/>
    <w:basedOn w:val="Normal"/>
    <w:qFormat/>
    <w:rsid w:val="00E657AF"/>
    <w:rPr>
      <w:b/>
    </w:rPr>
  </w:style>
  <w:style w:type="table" w:styleId="TableGrid">
    <w:name w:val="Table Grid"/>
    <w:basedOn w:val="TableNormal"/>
    <w:uiPriority w:val="59"/>
    <w:rsid w:val="009D5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ta">
    <w:name w:val="Meta"/>
    <w:basedOn w:val="Normal"/>
    <w:qFormat/>
    <w:rsid w:val="00C662BE"/>
    <w:pPr>
      <w:spacing w:after="0"/>
    </w:pPr>
    <w:rPr>
      <w:color w:val="4F81BD" w:themeColor="accent1"/>
    </w:rPr>
  </w:style>
  <w:style w:type="paragraph" w:customStyle="1" w:styleId="ActionItems">
    <w:name w:val="Action Items"/>
    <w:basedOn w:val="Normal"/>
    <w:qFormat/>
    <w:rsid w:val="00454639"/>
    <w:pPr>
      <w:ind w:left="432" w:hanging="432"/>
    </w:pPr>
  </w:style>
  <w:style w:type="numbering" w:customStyle="1" w:styleId="ActionItemss">
    <w:name w:val="Action Itemss"/>
    <w:uiPriority w:val="99"/>
    <w:rsid w:val="00CA2474"/>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1A8"/>
    <w:pPr>
      <w:spacing w:line="240" w:lineRule="auto"/>
    </w:pPr>
    <w:rPr>
      <w:sz w:val="24"/>
    </w:rPr>
  </w:style>
  <w:style w:type="paragraph" w:styleId="Heading1">
    <w:name w:val="heading 1"/>
    <w:basedOn w:val="Normal"/>
    <w:next w:val="Normal"/>
    <w:link w:val="Heading1Char"/>
    <w:uiPriority w:val="9"/>
    <w:qFormat/>
    <w:rsid w:val="00CD7D12"/>
    <w:pPr>
      <w:spacing w:before="480" w:after="240"/>
      <w:outlineLvl w:val="0"/>
    </w:pPr>
    <w:rPr>
      <w:rFonts w:ascii="Arial Black" w:eastAsiaTheme="majorEastAsia" w:hAnsi="Arial Black" w:cstheme="majorBidi"/>
      <w:b/>
      <w:bCs/>
      <w:spacing w:val="80"/>
      <w:sz w:val="32"/>
      <w:szCs w:val="28"/>
    </w:rPr>
  </w:style>
  <w:style w:type="paragraph" w:styleId="Heading2">
    <w:name w:val="heading 2"/>
    <w:basedOn w:val="Normal"/>
    <w:next w:val="Normal"/>
    <w:link w:val="Heading2Char"/>
    <w:uiPriority w:val="9"/>
    <w:unhideWhenUsed/>
    <w:qFormat/>
    <w:rsid w:val="00763CE3"/>
    <w:pPr>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C09E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C09E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C09E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C09E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C09E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C09EC"/>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C09EC"/>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D12"/>
    <w:rPr>
      <w:rFonts w:ascii="Arial Black" w:eastAsiaTheme="majorEastAsia" w:hAnsi="Arial Black" w:cstheme="majorBidi"/>
      <w:b/>
      <w:bCs/>
      <w:spacing w:val="80"/>
      <w:sz w:val="32"/>
      <w:szCs w:val="28"/>
    </w:rPr>
  </w:style>
  <w:style w:type="character" w:customStyle="1" w:styleId="Heading2Char">
    <w:name w:val="Heading 2 Char"/>
    <w:basedOn w:val="DefaultParagraphFont"/>
    <w:link w:val="Heading2"/>
    <w:uiPriority w:val="9"/>
    <w:rsid w:val="00763CE3"/>
    <w:rPr>
      <w:rFonts w:eastAsiaTheme="majorEastAsia" w:cstheme="majorBidi"/>
      <w:b/>
      <w:bCs/>
      <w:sz w:val="24"/>
      <w:szCs w:val="26"/>
    </w:rPr>
  </w:style>
  <w:style w:type="character" w:customStyle="1" w:styleId="Heading3Char">
    <w:name w:val="Heading 3 Char"/>
    <w:basedOn w:val="DefaultParagraphFont"/>
    <w:link w:val="Heading3"/>
    <w:uiPriority w:val="9"/>
    <w:rsid w:val="007C09E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C09E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C09E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C09E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C09E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C09EC"/>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7C09EC"/>
    <w:rPr>
      <w:rFonts w:asciiTheme="majorHAnsi" w:eastAsiaTheme="majorEastAsia" w:hAnsiTheme="majorHAnsi" w:cstheme="majorBidi"/>
      <w:i/>
      <w:iCs/>
      <w:spacing w:val="5"/>
      <w:szCs w:val="20"/>
    </w:rPr>
  </w:style>
  <w:style w:type="paragraph" w:styleId="Title">
    <w:name w:val="Title"/>
    <w:basedOn w:val="Normal"/>
    <w:next w:val="Normal"/>
    <w:link w:val="TitleChar"/>
    <w:uiPriority w:val="10"/>
    <w:qFormat/>
    <w:rsid w:val="00CD7D12"/>
    <w:pPr>
      <w:contextualSpacing/>
      <w:jc w:val="center"/>
    </w:pPr>
    <w:rPr>
      <w:rFonts w:ascii="Baskerville Old Face" w:eastAsiaTheme="majorEastAsia" w:hAnsi="Baskerville Old Face" w:cstheme="majorBidi"/>
      <w:spacing w:val="5"/>
      <w:sz w:val="144"/>
      <w:szCs w:val="52"/>
    </w:rPr>
  </w:style>
  <w:style w:type="character" w:customStyle="1" w:styleId="TitleChar">
    <w:name w:val="Title Char"/>
    <w:basedOn w:val="DefaultParagraphFont"/>
    <w:link w:val="Title"/>
    <w:uiPriority w:val="10"/>
    <w:rsid w:val="00CD7D12"/>
    <w:rPr>
      <w:rFonts w:ascii="Baskerville Old Face" w:eastAsiaTheme="majorEastAsia" w:hAnsi="Baskerville Old Face" w:cstheme="majorBidi"/>
      <w:spacing w:val="5"/>
      <w:sz w:val="144"/>
      <w:szCs w:val="52"/>
    </w:rPr>
  </w:style>
  <w:style w:type="paragraph" w:styleId="Subtitle">
    <w:name w:val="Subtitle"/>
    <w:basedOn w:val="Normal"/>
    <w:next w:val="Normal"/>
    <w:link w:val="SubtitleChar"/>
    <w:uiPriority w:val="11"/>
    <w:qFormat/>
    <w:rsid w:val="00350388"/>
    <w:pPr>
      <w:spacing w:before="360" w:after="240"/>
    </w:pPr>
    <w:rPr>
      <w:rFonts w:eastAsiaTheme="majorEastAsia" w:cstheme="majorBidi"/>
      <w:iCs/>
      <w:szCs w:val="24"/>
    </w:rPr>
  </w:style>
  <w:style w:type="character" w:customStyle="1" w:styleId="SubtitleChar">
    <w:name w:val="Subtitle Char"/>
    <w:basedOn w:val="DefaultParagraphFont"/>
    <w:link w:val="Subtitle"/>
    <w:uiPriority w:val="11"/>
    <w:rsid w:val="00350388"/>
    <w:rPr>
      <w:rFonts w:eastAsiaTheme="majorEastAsia" w:cstheme="majorBidi"/>
      <w:iCs/>
      <w:sz w:val="24"/>
      <w:szCs w:val="24"/>
    </w:rPr>
  </w:style>
  <w:style w:type="character" w:styleId="Strong">
    <w:name w:val="Strong"/>
    <w:uiPriority w:val="22"/>
    <w:qFormat/>
    <w:rsid w:val="007C09EC"/>
    <w:rPr>
      <w:b/>
      <w:bCs/>
    </w:rPr>
  </w:style>
  <w:style w:type="character" w:styleId="Emphasis">
    <w:name w:val="Emphasis"/>
    <w:uiPriority w:val="20"/>
    <w:qFormat/>
    <w:rsid w:val="007C09EC"/>
    <w:rPr>
      <w:b/>
      <w:bCs/>
      <w:i/>
      <w:iCs/>
      <w:spacing w:val="10"/>
      <w:bdr w:val="none" w:sz="0" w:space="0" w:color="auto"/>
      <w:shd w:val="clear" w:color="auto" w:fill="auto"/>
    </w:rPr>
  </w:style>
  <w:style w:type="paragraph" w:styleId="NoSpacing">
    <w:name w:val="No Spacing"/>
    <w:basedOn w:val="Normal"/>
    <w:uiPriority w:val="1"/>
    <w:qFormat/>
    <w:rsid w:val="007C09EC"/>
    <w:pPr>
      <w:spacing w:after="0"/>
    </w:pPr>
  </w:style>
  <w:style w:type="paragraph" w:styleId="ListParagraph">
    <w:name w:val="List Paragraph"/>
    <w:basedOn w:val="Normal"/>
    <w:uiPriority w:val="34"/>
    <w:qFormat/>
    <w:rsid w:val="007C09EC"/>
    <w:pPr>
      <w:ind w:left="720"/>
      <w:contextualSpacing/>
    </w:pPr>
  </w:style>
  <w:style w:type="paragraph" w:styleId="Quote">
    <w:name w:val="Quote"/>
    <w:basedOn w:val="Normal"/>
    <w:next w:val="Normal"/>
    <w:link w:val="QuoteChar"/>
    <w:uiPriority w:val="29"/>
    <w:qFormat/>
    <w:rsid w:val="007C09EC"/>
    <w:pPr>
      <w:spacing w:before="200" w:after="0"/>
      <w:ind w:left="360" w:right="360"/>
    </w:pPr>
    <w:rPr>
      <w:i/>
      <w:iCs/>
    </w:rPr>
  </w:style>
  <w:style w:type="character" w:customStyle="1" w:styleId="QuoteChar">
    <w:name w:val="Quote Char"/>
    <w:basedOn w:val="DefaultParagraphFont"/>
    <w:link w:val="Quote"/>
    <w:uiPriority w:val="29"/>
    <w:rsid w:val="007C09EC"/>
    <w:rPr>
      <w:rFonts w:ascii="Times New Roman" w:hAnsi="Times New Roman"/>
      <w:i/>
      <w:iCs/>
    </w:rPr>
  </w:style>
  <w:style w:type="paragraph" w:styleId="IntenseQuote">
    <w:name w:val="Intense Quote"/>
    <w:basedOn w:val="Normal"/>
    <w:next w:val="Normal"/>
    <w:link w:val="IntenseQuoteChar"/>
    <w:uiPriority w:val="30"/>
    <w:qFormat/>
    <w:rsid w:val="007C09E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C09EC"/>
    <w:rPr>
      <w:rFonts w:ascii="Times New Roman" w:hAnsi="Times New Roman"/>
      <w:b/>
      <w:bCs/>
      <w:i/>
      <w:iCs/>
    </w:rPr>
  </w:style>
  <w:style w:type="character" w:styleId="SubtleEmphasis">
    <w:name w:val="Subtle Emphasis"/>
    <w:uiPriority w:val="19"/>
    <w:qFormat/>
    <w:rsid w:val="007C09EC"/>
    <w:rPr>
      <w:i/>
      <w:iCs/>
    </w:rPr>
  </w:style>
  <w:style w:type="character" w:styleId="IntenseEmphasis">
    <w:name w:val="Intense Emphasis"/>
    <w:uiPriority w:val="21"/>
    <w:qFormat/>
    <w:rsid w:val="007C09EC"/>
    <w:rPr>
      <w:b/>
      <w:bCs/>
    </w:rPr>
  </w:style>
  <w:style w:type="character" w:styleId="SubtleReference">
    <w:name w:val="Subtle Reference"/>
    <w:uiPriority w:val="31"/>
    <w:qFormat/>
    <w:rsid w:val="007C09EC"/>
    <w:rPr>
      <w:smallCaps/>
    </w:rPr>
  </w:style>
  <w:style w:type="character" w:styleId="IntenseReference">
    <w:name w:val="Intense Reference"/>
    <w:uiPriority w:val="32"/>
    <w:qFormat/>
    <w:rsid w:val="007C09EC"/>
    <w:rPr>
      <w:smallCaps/>
      <w:spacing w:val="5"/>
      <w:u w:val="single"/>
    </w:rPr>
  </w:style>
  <w:style w:type="character" w:styleId="BookTitle">
    <w:name w:val="Book Title"/>
    <w:uiPriority w:val="33"/>
    <w:qFormat/>
    <w:rsid w:val="007C09EC"/>
    <w:rPr>
      <w:i/>
      <w:iCs/>
      <w:smallCaps/>
      <w:spacing w:val="5"/>
    </w:rPr>
  </w:style>
  <w:style w:type="paragraph" w:styleId="TOCHeading">
    <w:name w:val="TOC Heading"/>
    <w:basedOn w:val="Heading1"/>
    <w:next w:val="Normal"/>
    <w:uiPriority w:val="39"/>
    <w:semiHidden/>
    <w:unhideWhenUsed/>
    <w:qFormat/>
    <w:rsid w:val="007C09EC"/>
    <w:pPr>
      <w:outlineLvl w:val="9"/>
    </w:pPr>
    <w:rPr>
      <w:lang w:bidi="en-US"/>
    </w:rPr>
  </w:style>
  <w:style w:type="paragraph" w:styleId="Header">
    <w:name w:val="header"/>
    <w:basedOn w:val="Normal"/>
    <w:link w:val="HeaderChar"/>
    <w:uiPriority w:val="99"/>
    <w:unhideWhenUsed/>
    <w:rsid w:val="009261CD"/>
    <w:pPr>
      <w:tabs>
        <w:tab w:val="center" w:pos="4680"/>
        <w:tab w:val="right" w:pos="9360"/>
      </w:tabs>
      <w:spacing w:after="0"/>
    </w:pPr>
  </w:style>
  <w:style w:type="character" w:customStyle="1" w:styleId="HeaderChar">
    <w:name w:val="Header Char"/>
    <w:basedOn w:val="DefaultParagraphFont"/>
    <w:link w:val="Header"/>
    <w:uiPriority w:val="99"/>
    <w:rsid w:val="009261CD"/>
  </w:style>
  <w:style w:type="paragraph" w:styleId="Footer">
    <w:name w:val="footer"/>
    <w:basedOn w:val="Normal"/>
    <w:link w:val="FooterChar"/>
    <w:uiPriority w:val="99"/>
    <w:unhideWhenUsed/>
    <w:rsid w:val="00DA4ABB"/>
    <w:pPr>
      <w:tabs>
        <w:tab w:val="center" w:pos="4680"/>
        <w:tab w:val="right" w:pos="9360"/>
      </w:tabs>
      <w:spacing w:before="120" w:after="0"/>
    </w:pPr>
    <w:rPr>
      <w:rFonts w:ascii="Arial Black" w:hAnsi="Arial Black"/>
      <w:b/>
      <w:color w:val="FFFFFF" w:themeColor="background1"/>
      <w:spacing w:val="80"/>
      <w:position w:val="10"/>
    </w:rPr>
  </w:style>
  <w:style w:type="character" w:customStyle="1" w:styleId="FooterChar">
    <w:name w:val="Footer Char"/>
    <w:basedOn w:val="DefaultParagraphFont"/>
    <w:link w:val="Footer"/>
    <w:uiPriority w:val="99"/>
    <w:rsid w:val="00DA4ABB"/>
    <w:rPr>
      <w:rFonts w:ascii="Arial Black" w:hAnsi="Arial Black"/>
      <w:b/>
      <w:color w:val="FFFFFF" w:themeColor="background1"/>
      <w:spacing w:val="80"/>
      <w:position w:val="10"/>
    </w:rPr>
  </w:style>
  <w:style w:type="paragraph" w:styleId="BalloonText">
    <w:name w:val="Balloon Text"/>
    <w:basedOn w:val="Normal"/>
    <w:link w:val="BalloonTextChar"/>
    <w:uiPriority w:val="99"/>
    <w:semiHidden/>
    <w:unhideWhenUsed/>
    <w:rsid w:val="002815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59F"/>
    <w:rPr>
      <w:rFonts w:ascii="Tahoma" w:hAnsi="Tahoma" w:cs="Tahoma"/>
      <w:sz w:val="16"/>
      <w:szCs w:val="16"/>
    </w:rPr>
  </w:style>
  <w:style w:type="paragraph" w:customStyle="1" w:styleId="myBold">
    <w:name w:val="myBold"/>
    <w:basedOn w:val="Normal"/>
    <w:link w:val="myBoldChar"/>
    <w:qFormat/>
    <w:rsid w:val="00253BBD"/>
    <w:pPr>
      <w:spacing w:after="240"/>
    </w:pPr>
    <w:rPr>
      <w:b/>
    </w:rPr>
  </w:style>
  <w:style w:type="character" w:customStyle="1" w:styleId="myBoldChar">
    <w:name w:val="myBold Char"/>
    <w:basedOn w:val="DefaultParagraphFont"/>
    <w:link w:val="myBold"/>
    <w:rsid w:val="00253BBD"/>
    <w:rPr>
      <w:b/>
    </w:rPr>
  </w:style>
  <w:style w:type="paragraph" w:customStyle="1" w:styleId="SWOTList">
    <w:name w:val="SWOT List"/>
    <w:basedOn w:val="Normal"/>
    <w:autoRedefine/>
    <w:qFormat/>
    <w:rsid w:val="00360310"/>
    <w:pPr>
      <w:spacing w:after="0"/>
      <w:ind w:left="360"/>
    </w:pPr>
  </w:style>
  <w:style w:type="character" w:styleId="Hyperlink">
    <w:name w:val="Hyperlink"/>
    <w:basedOn w:val="DefaultParagraphFont"/>
    <w:uiPriority w:val="99"/>
    <w:unhideWhenUsed/>
    <w:rsid w:val="00E657AF"/>
  </w:style>
  <w:style w:type="paragraph" w:customStyle="1" w:styleId="Objective">
    <w:name w:val="Objective"/>
    <w:basedOn w:val="Normal"/>
    <w:qFormat/>
    <w:rsid w:val="00E657AF"/>
    <w:rPr>
      <w:b/>
    </w:rPr>
  </w:style>
  <w:style w:type="table" w:styleId="TableGrid">
    <w:name w:val="Table Grid"/>
    <w:basedOn w:val="TableNormal"/>
    <w:uiPriority w:val="59"/>
    <w:rsid w:val="009D5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ta">
    <w:name w:val="Meta"/>
    <w:basedOn w:val="Normal"/>
    <w:qFormat/>
    <w:rsid w:val="00C662BE"/>
    <w:pPr>
      <w:spacing w:after="0"/>
    </w:pPr>
    <w:rPr>
      <w:color w:val="4F81BD" w:themeColor="accent1"/>
    </w:rPr>
  </w:style>
  <w:style w:type="paragraph" w:customStyle="1" w:styleId="ActionItems">
    <w:name w:val="Action Items"/>
    <w:basedOn w:val="Normal"/>
    <w:qFormat/>
    <w:rsid w:val="00454639"/>
    <w:pPr>
      <w:ind w:left="432" w:hanging="432"/>
    </w:pPr>
  </w:style>
  <w:style w:type="numbering" w:customStyle="1" w:styleId="ActionItemss">
    <w:name w:val="Action Itemss"/>
    <w:uiPriority w:val="99"/>
    <w:rsid w:val="00CA247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12E5-8637-4A47-AA20-418BD93D2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1840</Words>
  <Characters>10488</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cp:lastPrinted>2011-08-31T19:04:00Z</cp:lastPrinted>
  <dcterms:created xsi:type="dcterms:W3CDTF">2011-09-28T14:58:00Z</dcterms:created>
  <dcterms:modified xsi:type="dcterms:W3CDTF">2011-09-28T14:58:00Z</dcterms:modified>
</cp:coreProperties>
</file>