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15" w:rsidRDefault="003D0E15" w:rsidP="003D0E15">
      <w:pPr>
        <w:jc w:val="center"/>
      </w:pPr>
      <w:r>
        <w:rPr>
          <w:b/>
          <w:u w:val="single"/>
        </w:rPr>
        <w:t>So You Want to Create a Teacher Work Sample?</w:t>
      </w:r>
    </w:p>
    <w:p w:rsidR="003D0E15" w:rsidRDefault="003D0E15" w:rsidP="003D0E15"/>
    <w:p w:rsidR="009F1E03" w:rsidRDefault="003D0E15" w:rsidP="003D0E15">
      <w:r>
        <w:tab/>
        <w:t xml:space="preserve">Let’s be clear about this.  Sometimes educators get enamored with FORM and it makes them forget FUNCTION.  The TWS is a way of planning instruction.  It is a way of thinking like a teacher.  Out in the </w:t>
      </w:r>
      <w:r>
        <w:rPr>
          <w:i/>
        </w:rPr>
        <w:t>real</w:t>
      </w:r>
      <w:r>
        <w:t xml:space="preserve"> world</w:t>
      </w:r>
      <w:r w:rsidR="009F1E03">
        <w:t xml:space="preserve">, teachers have so much to do and so little time that they don’t often have the opportunity to put so much effort and thought into an instructional tool.  Because of this, they have to think automatically and systematically about a successful process to ensure that their students will learn the skills and information that they present.  </w:t>
      </w:r>
      <w:r w:rsidR="009F1E03">
        <w:rPr>
          <w:i/>
        </w:rPr>
        <w:t>Voila!</w:t>
      </w:r>
      <w:r w:rsidR="009F1E03">
        <w:t xml:space="preserve">  The TWS!</w:t>
      </w:r>
    </w:p>
    <w:p w:rsidR="00636482" w:rsidRDefault="009F1E03" w:rsidP="003D0E15">
      <w:r>
        <w:tab/>
        <w:t>At Weber State, the TWS is used</w:t>
      </w:r>
      <w:r w:rsidR="00D71371">
        <w:t>,</w:t>
      </w:r>
      <w:r>
        <w:t xml:space="preserve"> not only to teach this process for </w:t>
      </w:r>
      <w:r w:rsidRPr="009F1E03">
        <w:t>worthwhile</w:t>
      </w:r>
      <w:r>
        <w:t xml:space="preserve"> instruction</w:t>
      </w:r>
      <w:r w:rsidR="00D71371">
        <w:t>,</w:t>
      </w:r>
      <w:r>
        <w:t xml:space="preserve"> </w:t>
      </w:r>
      <w:proofErr w:type="gramStart"/>
      <w:r>
        <w:t>but</w:t>
      </w:r>
      <w:proofErr w:type="gramEnd"/>
      <w:r>
        <w:t xml:space="preserve"> to ensure that this way of thinking is interwoven into the very fiber of our prospective teachers’ brains.  </w:t>
      </w:r>
      <w:r w:rsidR="00636482">
        <w:t xml:space="preserve">This second use compels professors to focus on </w:t>
      </w:r>
      <w:r w:rsidR="00636482" w:rsidRPr="00636482">
        <w:rPr>
          <w:i/>
        </w:rPr>
        <w:t>form</w:t>
      </w:r>
      <w:r w:rsidR="00636482">
        <w:t xml:space="preserve"> (and hope that our students catch on to the </w:t>
      </w:r>
      <w:r w:rsidR="00636482" w:rsidRPr="00636482">
        <w:rPr>
          <w:i/>
        </w:rPr>
        <w:t>function</w:t>
      </w:r>
      <w:r w:rsidR="00636482">
        <w:t>.)</w:t>
      </w:r>
    </w:p>
    <w:p w:rsidR="00DF5591" w:rsidRDefault="00636482" w:rsidP="003D0E15">
      <w:r>
        <w:tab/>
        <w:t>So, as we work through this tutorial, keep in mind that your job as a TWS-creator is to demonstrate you know TWS procedure inside and out.  You have to convince your professors of this so when you think of the person that will evaluate your Teacher Work Sample, think of those eels that live at the bottom of the ocean, blind</w:t>
      </w:r>
      <w:r w:rsidR="0012424C">
        <w:t xml:space="preserve"> as a bat because their eyes have atrophied. </w:t>
      </w:r>
      <w:r w:rsidR="0012424C" w:rsidRPr="00D71371">
        <w:t xml:space="preserve"> Think</w:t>
      </w:r>
      <w:r w:rsidR="0012424C" w:rsidRPr="00D71371">
        <w:rPr>
          <w:i/>
        </w:rPr>
        <w:t xml:space="preserve"> denser than dirt</w:t>
      </w:r>
      <w:r w:rsidR="0012424C">
        <w:t xml:space="preserve">.  Think </w:t>
      </w:r>
      <w:r w:rsidR="0012424C" w:rsidRPr="00D71371">
        <w:rPr>
          <w:i/>
        </w:rPr>
        <w:t>Dr. Pitts dealing with technology</w:t>
      </w:r>
      <w:r w:rsidR="0012424C">
        <w:t>.</w:t>
      </w:r>
    </w:p>
    <w:p w:rsidR="00DF5591" w:rsidRDefault="00DF5591" w:rsidP="003D0E15"/>
    <w:p w:rsidR="00DF5591" w:rsidRDefault="00DF5591" w:rsidP="003D0E15">
      <w:r>
        <w:t>There are seven parts to the TWS:</w:t>
      </w:r>
    </w:p>
    <w:p w:rsidR="00DF5591" w:rsidRPr="00DF5591" w:rsidRDefault="00DF5591" w:rsidP="00DF5591">
      <w:pPr>
        <w:pStyle w:val="ListParagraph"/>
        <w:numPr>
          <w:ilvl w:val="0"/>
          <w:numId w:val="1"/>
        </w:numPr>
      </w:pPr>
      <w:r>
        <w:rPr>
          <w:b/>
        </w:rPr>
        <w:t>Contextual Factors</w:t>
      </w:r>
    </w:p>
    <w:p w:rsidR="00DF5591" w:rsidRPr="00DF5591" w:rsidRDefault="00DF5591" w:rsidP="00DF5591">
      <w:pPr>
        <w:pStyle w:val="ListParagraph"/>
        <w:numPr>
          <w:ilvl w:val="0"/>
          <w:numId w:val="1"/>
        </w:numPr>
      </w:pPr>
      <w:r>
        <w:rPr>
          <w:b/>
        </w:rPr>
        <w:t>Objectives</w:t>
      </w:r>
    </w:p>
    <w:p w:rsidR="00DF5591" w:rsidRPr="00DF5591" w:rsidRDefault="00DF5591" w:rsidP="00DF5591">
      <w:pPr>
        <w:pStyle w:val="ListParagraph"/>
        <w:numPr>
          <w:ilvl w:val="0"/>
          <w:numId w:val="1"/>
        </w:numPr>
      </w:pPr>
      <w:r>
        <w:rPr>
          <w:b/>
        </w:rPr>
        <w:t>Assessment Plan</w:t>
      </w:r>
    </w:p>
    <w:p w:rsidR="00DF5591" w:rsidRPr="00DF5591" w:rsidRDefault="00DF5591" w:rsidP="00DF5591">
      <w:pPr>
        <w:pStyle w:val="ListParagraph"/>
        <w:numPr>
          <w:ilvl w:val="0"/>
          <w:numId w:val="1"/>
        </w:numPr>
      </w:pPr>
      <w:r>
        <w:rPr>
          <w:b/>
        </w:rPr>
        <w:t>Design for Instruction</w:t>
      </w:r>
    </w:p>
    <w:p w:rsidR="00DF5591" w:rsidRPr="00DF5591" w:rsidRDefault="00DF5591" w:rsidP="00DF5591">
      <w:pPr>
        <w:pStyle w:val="ListParagraph"/>
        <w:numPr>
          <w:ilvl w:val="0"/>
          <w:numId w:val="1"/>
        </w:numPr>
      </w:pPr>
      <w:r>
        <w:rPr>
          <w:b/>
        </w:rPr>
        <w:t>Instructional Decision-making</w:t>
      </w:r>
    </w:p>
    <w:p w:rsidR="00DF5591" w:rsidRPr="00DF5591" w:rsidRDefault="00DF5591" w:rsidP="00DF5591">
      <w:pPr>
        <w:pStyle w:val="ListParagraph"/>
        <w:numPr>
          <w:ilvl w:val="0"/>
          <w:numId w:val="1"/>
        </w:numPr>
      </w:pPr>
      <w:r>
        <w:rPr>
          <w:b/>
        </w:rPr>
        <w:t>Analysis of Student Learning</w:t>
      </w:r>
    </w:p>
    <w:p w:rsidR="00DF5591" w:rsidRPr="00DF5591" w:rsidRDefault="00DF5591" w:rsidP="00DF5591">
      <w:pPr>
        <w:pStyle w:val="ListParagraph"/>
        <w:numPr>
          <w:ilvl w:val="0"/>
          <w:numId w:val="1"/>
        </w:numPr>
      </w:pPr>
      <w:r>
        <w:rPr>
          <w:b/>
        </w:rPr>
        <w:t>Reflection and Self-evaluation</w:t>
      </w:r>
    </w:p>
    <w:p w:rsidR="00DF5591" w:rsidRDefault="00DF5591" w:rsidP="00DF5591"/>
    <w:p w:rsidR="00DF5591" w:rsidRDefault="00DF5591" w:rsidP="00DF5591">
      <w:r w:rsidRPr="00DF5591">
        <w:rPr>
          <w:u w:val="single"/>
        </w:rPr>
        <w:t>Contextual factors</w:t>
      </w:r>
      <w:r>
        <w:t xml:space="preserve"> answers the question, “Where and with whom will you teach?”  </w:t>
      </w:r>
      <w:proofErr w:type="gramStart"/>
      <w:r>
        <w:t>Teaching is impacted by more than just the teacher</w:t>
      </w:r>
      <w:proofErr w:type="gramEnd"/>
      <w:r>
        <w:t>.  The community, the school district, the school itself, your colleagues, and students, all have to be kept in mind to ensure a successful lesson.  Another question you must answer is, “How will these things shape my teaching?”</w:t>
      </w:r>
    </w:p>
    <w:p w:rsidR="00DF5591" w:rsidRDefault="00DF5591" w:rsidP="00DF5591"/>
    <w:p w:rsidR="001A470D" w:rsidRDefault="00DF5591" w:rsidP="00DF5591">
      <w:r>
        <w:rPr>
          <w:u w:val="single"/>
        </w:rPr>
        <w:t>Objectives</w:t>
      </w:r>
      <w:r>
        <w:t xml:space="preserve"> declare,  “What will you teach?”  “What do you want your students to learn from you?”  You have broad and general objectives for your unit and more focused objectives for each lesson.  Those two kinds of objectives have to line up.  Your lesson objectives have to support students in learning your unit objectives.</w:t>
      </w:r>
    </w:p>
    <w:p w:rsidR="001A470D" w:rsidRDefault="001A470D" w:rsidP="00DF5591"/>
    <w:p w:rsidR="00B71A8A" w:rsidRDefault="001A470D" w:rsidP="00DF5591">
      <w:r w:rsidRPr="001A470D">
        <w:t xml:space="preserve"> The</w:t>
      </w:r>
      <w:r>
        <w:rPr>
          <w:u w:val="single"/>
        </w:rPr>
        <w:t xml:space="preserve"> Assessment plan</w:t>
      </w:r>
      <w:r>
        <w:t xml:space="preserve"> helps you </w:t>
      </w:r>
      <w:r w:rsidRPr="001A470D">
        <w:t>discern</w:t>
      </w:r>
      <w:r>
        <w:t xml:space="preserve"> how successful your students are becoming at learning what you want them to.  Of course, the evaluation tools you use have to line up with both your lesson and unit objectives.  A teacher really can’t identify if students </w:t>
      </w:r>
      <w:r w:rsidRPr="001A470D">
        <w:rPr>
          <w:i/>
        </w:rPr>
        <w:t>learn</w:t>
      </w:r>
      <w:r>
        <w:rPr>
          <w:i/>
        </w:rPr>
        <w:t>ed</w:t>
      </w:r>
      <w:r>
        <w:t xml:space="preserve"> something new, rather than simply drawing on their previous knowledge unless that teacher can find out what the students knew at the start of the lesson or unit.  So you find this out by giving a </w:t>
      </w:r>
      <w:r>
        <w:rPr>
          <w:u w:val="single"/>
        </w:rPr>
        <w:t>pretest</w:t>
      </w:r>
      <w:r>
        <w:t xml:space="preserve"> at the beginning to discover what students already know and a </w:t>
      </w:r>
      <w:r>
        <w:rPr>
          <w:u w:val="single"/>
        </w:rPr>
        <w:t>post-test</w:t>
      </w:r>
      <w:r>
        <w:t xml:space="preserve"> at the end to </w:t>
      </w:r>
      <w:r w:rsidRPr="001A470D">
        <w:t>reveal</w:t>
      </w:r>
      <w:r>
        <w:t xml:space="preserve"> what they learned from your teaching.</w:t>
      </w:r>
    </w:p>
    <w:p w:rsidR="001A16E5" w:rsidRDefault="00B71A8A" w:rsidP="00DF5591">
      <w:r>
        <w:t xml:space="preserve">A teacher’s </w:t>
      </w:r>
      <w:r>
        <w:rPr>
          <w:u w:val="single"/>
        </w:rPr>
        <w:t>Design for instruction</w:t>
      </w:r>
      <w:r>
        <w:t xml:space="preserve"> is, in general, his or her lesson plans.  “How can I provide instruction that focuses on my learning objectives while, at the same time, tak</w:t>
      </w:r>
      <w:r w:rsidR="001A16E5">
        <w:t>ing</w:t>
      </w:r>
      <w:r>
        <w:t xml:space="preserve"> into account the diversity of my students as learners and </w:t>
      </w:r>
      <w:r w:rsidR="001A16E5">
        <w:t>the support</w:t>
      </w:r>
      <w:r>
        <w:t xml:space="preserve"> </w:t>
      </w:r>
      <w:r w:rsidR="001A16E5">
        <w:t>each of them must have to be successful?” and “What about the influence of the students’ family and community?”</w:t>
      </w:r>
    </w:p>
    <w:p w:rsidR="001A16E5" w:rsidRDefault="001A16E5" w:rsidP="00DF5591"/>
    <w:p w:rsidR="001A16E5" w:rsidRDefault="001A16E5" w:rsidP="00DF5591">
      <w:r>
        <w:rPr>
          <w:u w:val="single"/>
        </w:rPr>
        <w:t>Instructional decision-making</w:t>
      </w:r>
      <w:r>
        <w:t xml:space="preserve"> is how the teacher deals with all the unexpected things that come up during a lesson.  “Where does the time go?  I only have five minutes left for this lesson.  Should I speed up to finish or check to see that students understand and save the rest of the lesson for tomorrow?”  “Wouldn’t you know we’d have a fire drill just when my lesson was starting?  Guess I’ll wait and teach it this afternoon.”  “I just thought a great picture book I could share with my students to make this point clear.  I’m going to take the time to read it to them.”  Those moment-to-moment decisions that keeps teaching challenging but fun.</w:t>
      </w:r>
    </w:p>
    <w:p w:rsidR="001A16E5" w:rsidRDefault="001A16E5" w:rsidP="00DF5591"/>
    <w:p w:rsidR="001A16E5" w:rsidRDefault="001A16E5" w:rsidP="00DF5591">
      <w:r>
        <w:rPr>
          <w:u w:val="single"/>
        </w:rPr>
        <w:t>Analysis of student learning</w:t>
      </w:r>
      <w:r>
        <w:t xml:space="preserve"> takes place after a lesson or at the end of the unit when you administer a post-test.  You compare each student’s performance on this final test to how he or she performed on the pretest.  “Did he learn what I intended him to learn?”  “If he didn’t learn everything, how much </w:t>
      </w:r>
      <w:r>
        <w:rPr>
          <w:i/>
        </w:rPr>
        <w:t>did</w:t>
      </w:r>
      <w:r>
        <w:t xml:space="preserve"> he learn?”  “Will the things he didn’t learn be taught again sometime in another class or should I take the time now to teach them again so he can understand and remember the information?”</w:t>
      </w:r>
    </w:p>
    <w:p w:rsidR="001A16E5" w:rsidRDefault="001A16E5" w:rsidP="00DF5591"/>
    <w:p w:rsidR="00893A96" w:rsidRDefault="001A16E5" w:rsidP="00DF5591">
      <w:r>
        <w:rPr>
          <w:u w:val="single"/>
        </w:rPr>
        <w:t>Reflection and self-evaluation</w:t>
      </w:r>
      <w:r>
        <w:t xml:space="preserve"> is a gift to the teacher.  It is an opportunity to pat yourself on the back for your success or to strengthen your resolve to do better.</w:t>
      </w:r>
      <w:r w:rsidR="001F691C">
        <w:t xml:space="preserve">  “What made my students</w:t>
      </w:r>
      <w:r w:rsidR="004E357B">
        <w:t xml:space="preserve"> get so excited about learning the life cycle of a frog?”  “Why did my whole class produce such great stories this afternoon?”  “When I was explaining renaming in subtraction, why were my students looking at me as though I were speaking Chinese?”  The gift of reflection will help you remember why you love teaching and challenge you to keep getting better at it.</w:t>
      </w:r>
    </w:p>
    <w:p w:rsidR="00893A96" w:rsidRDefault="00893A96" w:rsidP="00DF5591"/>
    <w:p w:rsidR="00BE3BF5" w:rsidRDefault="00893A96" w:rsidP="00DF5591">
      <w:r>
        <w:t>That’s it!  Now let’s shift gears and look at the FORM of the TWS.  This is what has to be included in your creation and the order it needs to have so that your professor will smile big and want to buy you a new car . . . or, at least, a Coke.</w:t>
      </w:r>
    </w:p>
    <w:p w:rsidR="00BE3BF5" w:rsidRDefault="00BE3BF5" w:rsidP="00DF5591">
      <w:r>
        <w:br w:type="page"/>
        <w:t>Cover Sheet:</w:t>
      </w:r>
    </w:p>
    <w:p w:rsidR="00BE3BF5" w:rsidRDefault="00BE3BF5" w:rsidP="00DF5591">
      <w:r>
        <w:tab/>
        <w:t>Name of your unit</w:t>
      </w:r>
    </w:p>
    <w:p w:rsidR="00BE3BF5" w:rsidRDefault="00BE3BF5" w:rsidP="00DF5591">
      <w:r>
        <w:tab/>
        <w:t>Your name</w:t>
      </w:r>
    </w:p>
    <w:p w:rsidR="00BE3BF5" w:rsidRDefault="00BE3BF5" w:rsidP="00DF5591">
      <w:r>
        <w:tab/>
        <w:t>The class or level for which this TWS was assigned</w:t>
      </w:r>
    </w:p>
    <w:p w:rsidR="00BE3BF5" w:rsidRDefault="00BE3BF5" w:rsidP="00DF5591">
      <w:pPr>
        <w:rPr>
          <w:sz w:val="18"/>
        </w:rPr>
      </w:pPr>
      <w:r>
        <w:tab/>
        <w:t xml:space="preserve">Your professor’s name with a heart drawn around it </w:t>
      </w:r>
      <w:r>
        <w:rPr>
          <w:sz w:val="18"/>
        </w:rPr>
        <w:t xml:space="preserve">(Just kidding you don’t need </w:t>
      </w:r>
    </w:p>
    <w:p w:rsidR="00BE3BF5" w:rsidRDefault="00BE3BF5" w:rsidP="00BE3BF5">
      <w:pPr>
        <w:ind w:left="2880"/>
      </w:pPr>
      <w:proofErr w:type="gramStart"/>
      <w:r>
        <w:rPr>
          <w:sz w:val="18"/>
        </w:rPr>
        <w:t>the</w:t>
      </w:r>
      <w:proofErr w:type="gramEnd"/>
      <w:r>
        <w:rPr>
          <w:sz w:val="18"/>
        </w:rPr>
        <w:t xml:space="preserve"> heart.  Probably you don’t need the professor’s name either!)</w:t>
      </w:r>
    </w:p>
    <w:p w:rsidR="00BE3BF5" w:rsidRDefault="00BE3BF5" w:rsidP="00BE3BF5"/>
    <w:p w:rsidR="00BE3BF5" w:rsidRDefault="00BE3BF5" w:rsidP="00BE3BF5">
      <w:r>
        <w:t>(See the TWS Rubric to clarify exactly what information needs to be included.)</w:t>
      </w:r>
    </w:p>
    <w:p w:rsidR="00BE3BF5" w:rsidRDefault="00BE3BF5" w:rsidP="00BE3BF5"/>
    <w:p w:rsidR="00BE3BF5" w:rsidRDefault="00BE3BF5" w:rsidP="00BE3BF5">
      <w:r>
        <w:t xml:space="preserve">Contextual Factors </w:t>
      </w:r>
    </w:p>
    <w:p w:rsidR="00BE3BF5" w:rsidRDefault="00BE3BF5" w:rsidP="00BE3BF5"/>
    <w:p w:rsidR="00BE3BF5" w:rsidRDefault="00BE3BF5" w:rsidP="00BE3BF5">
      <w:r>
        <w:t>Unit Objectives</w:t>
      </w:r>
    </w:p>
    <w:p w:rsidR="00BE3BF5" w:rsidRDefault="00BE3BF5" w:rsidP="00BE3BF5">
      <w:r>
        <w:t>Assessment Plan for your unit</w:t>
      </w:r>
    </w:p>
    <w:p w:rsidR="00BE3BF5" w:rsidRDefault="00BE3BF5" w:rsidP="00BE3BF5">
      <w:r>
        <w:tab/>
        <w:t>Include: a copy of your unit pretest and posttest (if the tests are different)</w:t>
      </w:r>
    </w:p>
    <w:p w:rsidR="00BE3BF5" w:rsidRDefault="00BE3BF5" w:rsidP="00BE3BF5"/>
    <w:p w:rsidR="00BE3BF5" w:rsidRDefault="00BE3BF5" w:rsidP="00BE3BF5">
      <w:r>
        <w:t>Then insert your lesson plans.  The format you use for lesson plans is up to you as long as you have sections that correspond to the elements listed in the TWS Rubric.</w:t>
      </w:r>
    </w:p>
    <w:p w:rsidR="00BE3BF5" w:rsidRDefault="00BE3BF5" w:rsidP="00BE3BF5"/>
    <w:p w:rsidR="00BE3BF5" w:rsidRDefault="00BE3BF5" w:rsidP="00BE3BF5">
      <w:r>
        <w:t>With each Lesson, include a section for:</w:t>
      </w:r>
    </w:p>
    <w:p w:rsidR="00BE3BF5" w:rsidRDefault="00BE3BF5" w:rsidP="00BE3BF5">
      <w:r>
        <w:tab/>
        <w:t>Instructional Decision-making</w:t>
      </w:r>
    </w:p>
    <w:p w:rsidR="00BE3BF5" w:rsidRDefault="00BE3BF5" w:rsidP="00BE3BF5">
      <w:r>
        <w:tab/>
        <w:t>Analysis of Student Learning</w:t>
      </w:r>
    </w:p>
    <w:p w:rsidR="00BE3BF5" w:rsidRDefault="00BE3BF5" w:rsidP="00BE3BF5">
      <w:r>
        <w:tab/>
        <w:t>A Reflection on the lesson</w:t>
      </w:r>
    </w:p>
    <w:p w:rsidR="00BE3BF5" w:rsidRDefault="00BE3BF5" w:rsidP="00BE3BF5">
      <w:r>
        <w:t>On pages following each lesson, if appropriate, insert</w:t>
      </w:r>
    </w:p>
    <w:p w:rsidR="00BE3BF5" w:rsidRDefault="00BE3BF5" w:rsidP="00BE3BF5">
      <w:r>
        <w:tab/>
        <w:t>Worksheets used</w:t>
      </w:r>
    </w:p>
    <w:p w:rsidR="00BE3BF5" w:rsidRDefault="00BE3BF5" w:rsidP="00BE3BF5">
      <w:r>
        <w:tab/>
        <w:t>Visual support items (PowerPoint, photos, etc.)</w:t>
      </w:r>
    </w:p>
    <w:p w:rsidR="00BE3BF5" w:rsidRDefault="00BE3BF5" w:rsidP="00BE3BF5">
      <w:r>
        <w:tab/>
        <w:t xml:space="preserve"> A copy of any assessments used</w:t>
      </w:r>
    </w:p>
    <w:p w:rsidR="00BE3BF5" w:rsidRDefault="00BE3BF5" w:rsidP="00BE3BF5"/>
    <w:p w:rsidR="00BE3BF5" w:rsidRDefault="00BE3BF5" w:rsidP="00BE3BF5">
      <w:r>
        <w:t>Start each lesson on a new page and follow the guide above.</w:t>
      </w:r>
    </w:p>
    <w:p w:rsidR="00BE3BF5" w:rsidRDefault="00BE3BF5" w:rsidP="00BE3BF5"/>
    <w:p w:rsidR="00BE3BF5" w:rsidRDefault="00BE3BF5" w:rsidP="00BE3BF5">
      <w:r>
        <w:t>At the end of your lesson plans insert</w:t>
      </w:r>
    </w:p>
    <w:p w:rsidR="00BE3BF5" w:rsidRDefault="00BE3BF5" w:rsidP="00BE3BF5">
      <w:r>
        <w:tab/>
        <w:t>Copies of students’ pretests and posttest (with names removed)</w:t>
      </w:r>
    </w:p>
    <w:p w:rsidR="00BE3BF5" w:rsidRDefault="00BE3BF5" w:rsidP="00BE3BF5">
      <w:r>
        <w:tab/>
      </w:r>
      <w:r>
        <w:tab/>
        <w:t xml:space="preserve">Put in representative examples of a few students, not every </w:t>
      </w:r>
    </w:p>
    <w:p w:rsidR="00BE3BF5" w:rsidRDefault="00BE3BF5" w:rsidP="00BE3BF5">
      <w:pPr>
        <w:ind w:left="720" w:firstLine="720"/>
      </w:pPr>
      <w:proofErr w:type="gramStart"/>
      <w:r>
        <w:t>student’s</w:t>
      </w:r>
      <w:proofErr w:type="gramEnd"/>
      <w:r>
        <w:t xml:space="preserve"> assessment!)</w:t>
      </w:r>
    </w:p>
    <w:p w:rsidR="00BE3BF5" w:rsidRDefault="00BE3BF5" w:rsidP="00BE3BF5">
      <w:pPr>
        <w:ind w:left="720" w:firstLine="720"/>
      </w:pPr>
    </w:p>
    <w:p w:rsidR="00BE3BF5" w:rsidRDefault="00BE3BF5" w:rsidP="00BE3BF5">
      <w:pPr>
        <w:ind w:left="720" w:firstLine="720"/>
      </w:pPr>
      <w:r>
        <w:t xml:space="preserve">A graph that shows all students and compares each student’s </w:t>
      </w:r>
    </w:p>
    <w:p w:rsidR="00BE3BF5" w:rsidRDefault="00BE3BF5" w:rsidP="00BE3BF5">
      <w:pPr>
        <w:ind w:left="1440" w:firstLine="720"/>
      </w:pPr>
      <w:proofErr w:type="gramStart"/>
      <w:r>
        <w:t>performance</w:t>
      </w:r>
      <w:proofErr w:type="gramEnd"/>
      <w:r>
        <w:t xml:space="preserve"> on pretest with his/her performance on the </w:t>
      </w:r>
    </w:p>
    <w:p w:rsidR="00BE3BF5" w:rsidRDefault="00BE3BF5" w:rsidP="00BE3BF5">
      <w:pPr>
        <w:ind w:left="2160"/>
      </w:pPr>
      <w:proofErr w:type="gramStart"/>
      <w:r>
        <w:t>posttest</w:t>
      </w:r>
      <w:proofErr w:type="gramEnd"/>
    </w:p>
    <w:p w:rsidR="00BE3BF5" w:rsidRDefault="00BE3BF5" w:rsidP="00BE3BF5">
      <w:r>
        <w:tab/>
      </w:r>
      <w:r>
        <w:tab/>
        <w:t>(Make this clearly understandable, label elements.)</w:t>
      </w:r>
    </w:p>
    <w:p w:rsidR="00BE3BF5" w:rsidRDefault="00BE3BF5" w:rsidP="00BE3BF5">
      <w:r>
        <w:tab/>
      </w:r>
      <w:r>
        <w:tab/>
        <w:t>(Do not use student names of students on the graph)</w:t>
      </w:r>
    </w:p>
    <w:p w:rsidR="00BE3BF5" w:rsidRDefault="00BE3BF5" w:rsidP="00BE3BF5"/>
    <w:p w:rsidR="00BE3BF5" w:rsidRDefault="00BE3BF5" w:rsidP="00BE3BF5">
      <w:r>
        <w:tab/>
      </w:r>
      <w:r>
        <w:tab/>
        <w:t xml:space="preserve">Along with the graph, include a narrative that describes what the </w:t>
      </w:r>
    </w:p>
    <w:p w:rsidR="00BE3BF5" w:rsidRDefault="00BE3BF5" w:rsidP="00BE3BF5">
      <w:pPr>
        <w:ind w:left="720" w:firstLine="720"/>
      </w:pPr>
      <w:proofErr w:type="gramStart"/>
      <w:r>
        <w:t>graph</w:t>
      </w:r>
      <w:proofErr w:type="gramEnd"/>
      <w:r>
        <w:t xml:space="preserve"> represents</w:t>
      </w:r>
    </w:p>
    <w:p w:rsidR="00BE3BF5" w:rsidRDefault="00BE3BF5" w:rsidP="00BE3BF5"/>
    <w:p w:rsidR="00BE3BF5" w:rsidRDefault="00BE3BF5" w:rsidP="00BE3BF5">
      <w:r>
        <w:t>At the end of the unit insert your general Reflection on the Unit and your Self-evaluation</w:t>
      </w:r>
    </w:p>
    <w:p w:rsidR="00BE3BF5" w:rsidRDefault="00BE3BF5" w:rsidP="00BE3BF5"/>
    <w:p w:rsidR="00BE3BF5" w:rsidRDefault="00BE3BF5" w:rsidP="00BE3BF5">
      <w:r>
        <w:t>One last time!  If you don’t know what needs to be in each part of the TWS, look at the TWS Rubric.  That is what your evaluator is going to use to grade your unit.</w:t>
      </w:r>
    </w:p>
    <w:p w:rsidR="00BE3BF5" w:rsidRDefault="00BE3BF5" w:rsidP="00BE3BF5"/>
    <w:p w:rsidR="007A0FBB" w:rsidRPr="00BE3BF5" w:rsidRDefault="00BE3BF5" w:rsidP="00BE3BF5">
      <w:r>
        <w:t xml:space="preserve">Be thorough.  Include everything suggested and anything else you think would help your evaluator understand and appreciate your project.  That </w:t>
      </w:r>
      <w:proofErr w:type="gramStart"/>
      <w:r>
        <w:t>said,</w:t>
      </w:r>
      <w:proofErr w:type="gramEnd"/>
      <w:r>
        <w:t xml:space="preserve"> don’t throw in the kitchen sink.  If you add things that just </w:t>
      </w:r>
      <w:r>
        <w:rPr>
          <w:i/>
        </w:rPr>
        <w:t>look</w:t>
      </w:r>
      <w:r>
        <w:t xml:space="preserve"> cool but aren’t important to the project, your evaluator will hate you because you made him (or her) read more than they wanted to. </w:t>
      </w:r>
    </w:p>
    <w:sectPr w:rsidR="007A0FBB" w:rsidRPr="00BE3BF5" w:rsidSect="007A0FBB">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F5" w:rsidRDefault="00BE3BF5" w:rsidP="00E57F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BF5" w:rsidRDefault="00BE3BF5" w:rsidP="00BE3BF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F5" w:rsidRDefault="00BE3BF5" w:rsidP="00E57F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E3BF5" w:rsidRDefault="00BE3BF5" w:rsidP="00BE3BF5">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07526"/>
    <w:multiLevelType w:val="hybridMultilevel"/>
    <w:tmpl w:val="EB6C5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D0E15"/>
    <w:rsid w:val="0012424C"/>
    <w:rsid w:val="001A16E5"/>
    <w:rsid w:val="001A470D"/>
    <w:rsid w:val="001F691C"/>
    <w:rsid w:val="003D0E15"/>
    <w:rsid w:val="004E357B"/>
    <w:rsid w:val="00636482"/>
    <w:rsid w:val="00893A96"/>
    <w:rsid w:val="009F1E03"/>
    <w:rsid w:val="00B71A8A"/>
    <w:rsid w:val="00BE3BF5"/>
    <w:rsid w:val="00D71371"/>
    <w:rsid w:val="00DF559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AD"/>
    <w:rPr>
      <w:rFonts w:ascii="Palatino" w:hAnsi="Palatino"/>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5591"/>
    <w:pPr>
      <w:ind w:left="720"/>
      <w:contextualSpacing/>
    </w:pPr>
  </w:style>
  <w:style w:type="paragraph" w:styleId="Header">
    <w:name w:val="header"/>
    <w:basedOn w:val="Normal"/>
    <w:link w:val="HeaderChar"/>
    <w:uiPriority w:val="99"/>
    <w:semiHidden/>
    <w:unhideWhenUsed/>
    <w:rsid w:val="00BE3BF5"/>
    <w:pPr>
      <w:tabs>
        <w:tab w:val="center" w:pos="4320"/>
        <w:tab w:val="right" w:pos="8640"/>
      </w:tabs>
    </w:pPr>
  </w:style>
  <w:style w:type="character" w:customStyle="1" w:styleId="HeaderChar">
    <w:name w:val="Header Char"/>
    <w:basedOn w:val="DefaultParagraphFont"/>
    <w:link w:val="Header"/>
    <w:uiPriority w:val="99"/>
    <w:semiHidden/>
    <w:rsid w:val="00BE3BF5"/>
    <w:rPr>
      <w:rFonts w:ascii="Palatino" w:hAnsi="Palatino"/>
    </w:rPr>
  </w:style>
  <w:style w:type="character" w:styleId="PageNumber">
    <w:name w:val="page number"/>
    <w:basedOn w:val="DefaultParagraphFont"/>
    <w:uiPriority w:val="99"/>
    <w:semiHidden/>
    <w:unhideWhenUsed/>
    <w:rsid w:val="00BE3BF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1032</Words>
  <Characters>5885</Characters>
  <Application>Microsoft Macintosh Word</Application>
  <DocSecurity>0</DocSecurity>
  <Lines>49</Lines>
  <Paragraphs>11</Paragraphs>
  <ScaleCrop>false</ScaleCrop>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Pitts</dc:creator>
  <cp:keywords/>
  <cp:lastModifiedBy>Paul Pitts</cp:lastModifiedBy>
  <cp:revision>13</cp:revision>
  <cp:lastPrinted>2010-12-03T05:48:00Z</cp:lastPrinted>
  <dcterms:created xsi:type="dcterms:W3CDTF">2010-12-03T03:31:00Z</dcterms:created>
  <dcterms:modified xsi:type="dcterms:W3CDTF">2010-12-03T05:49:00Z</dcterms:modified>
</cp:coreProperties>
</file>