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D0" w:rsidRPr="00315458" w:rsidRDefault="00B815D0" w:rsidP="00B815D0">
      <w:pPr>
        <w:pStyle w:val="NormalWeb"/>
        <w:ind w:left="720"/>
      </w:pPr>
      <w:r w:rsidRPr="00315458">
        <w:rPr>
          <w:rStyle w:val="Strong"/>
        </w:rPr>
        <w:t xml:space="preserve">Design Graphics Engineering Technology (Manufacturing and Mechanical Engineering Technology Department) </w:t>
      </w:r>
      <w:r w:rsidRPr="00315458">
        <w:t xml:space="preserve">- </w:t>
      </w:r>
      <w:r w:rsidRPr="00315458">
        <w:rPr>
          <w:rStyle w:val="Strong"/>
        </w:rPr>
        <w:t>Mission Statement</w:t>
      </w:r>
    </w:p>
    <w:p w:rsidR="00B815D0" w:rsidRPr="005D4937" w:rsidRDefault="00B815D0" w:rsidP="00B815D0">
      <w:pPr>
        <w:pStyle w:val="NormalWeb"/>
        <w:spacing w:before="0" w:beforeAutospacing="0" w:after="0" w:afterAutospacing="0"/>
        <w:ind w:left="720"/>
        <w:jc w:val="both"/>
      </w:pPr>
      <w:r w:rsidRPr="005D4937">
        <w:t>To provide students in the disciplines of Construction Management Technology, Design Graphics</w:t>
      </w:r>
      <w:r>
        <w:t xml:space="preserve"> Engineering Technology</w:t>
      </w:r>
      <w:r w:rsidRPr="005D4937">
        <w:t xml:space="preserve">, Manufacturing Engineering Technology and Mechanical Engineering Technology with an education that emphasizes a solid theoretical background supplemented by practical experiences. This education enables students to acquire career-specific competencies and leadership skills, prepare for advanced education in their chosen fields of study and lifelong learning. Emphasis is given to the importance of students becoming and remaining competent in their chosen career, the need for continual improvement and application of new technologies, and the need to become active contributing members of society with an understanding of professional and ethical responsibilities.  To advance knowledge in the respective disciplines through scholarly activities including instructional improvement, applied research and transfer of technology.  </w:t>
      </w:r>
      <w:proofErr w:type="gramStart"/>
      <w:r w:rsidRPr="005D4937">
        <w:t>To serve the students of the College of Applied Science and Technology and the University in addition to the business and industrial communities of Utah and the Intermountain region.</w:t>
      </w:r>
      <w:proofErr w:type="gramEnd"/>
    </w:p>
    <w:p w:rsidR="00B815D0" w:rsidRDefault="00B815D0" w:rsidP="00B815D0">
      <w:pPr>
        <w:pStyle w:val="NormalWeb"/>
        <w:spacing w:before="0" w:beforeAutospacing="0" w:after="0" w:afterAutospacing="0"/>
        <w:ind w:left="720"/>
      </w:pPr>
    </w:p>
    <w:p w:rsidR="00D004F1" w:rsidRDefault="00D004F1" w:rsidP="00B815D0">
      <w:pPr>
        <w:pStyle w:val="NormalWeb"/>
        <w:spacing w:before="0" w:beforeAutospacing="0" w:after="0" w:afterAutospacing="0"/>
        <w:ind w:left="720"/>
      </w:pPr>
    </w:p>
    <w:p w:rsidR="00D004F1" w:rsidRDefault="00D004F1" w:rsidP="00B815D0">
      <w:pPr>
        <w:pStyle w:val="NormalWeb"/>
        <w:spacing w:before="0" w:beforeAutospacing="0" w:after="0" w:afterAutospacing="0"/>
        <w:ind w:left="720"/>
      </w:pPr>
    </w:p>
    <w:p w:rsidR="00D004F1" w:rsidRDefault="00D004F1" w:rsidP="00B815D0">
      <w:pPr>
        <w:pStyle w:val="NormalWeb"/>
        <w:spacing w:before="0" w:beforeAutospacing="0" w:after="0" w:afterAutospacing="0"/>
        <w:ind w:left="720"/>
      </w:pPr>
    </w:p>
    <w:p w:rsidR="00D004F1" w:rsidRPr="005D4937" w:rsidRDefault="00D004F1" w:rsidP="00B815D0">
      <w:pPr>
        <w:pStyle w:val="NormalWeb"/>
        <w:spacing w:before="0" w:beforeAutospacing="0" w:after="0" w:afterAutospacing="0"/>
        <w:ind w:left="720"/>
      </w:pPr>
    </w:p>
    <w:p w:rsidR="00B815D0" w:rsidRDefault="00B815D0" w:rsidP="00B815D0">
      <w:pPr>
        <w:ind w:left="720" w:hanging="360"/>
        <w:jc w:val="both"/>
        <w:rPr>
          <w:bCs/>
          <w:sz w:val="24"/>
          <w:szCs w:val="24"/>
        </w:rPr>
      </w:pPr>
    </w:p>
    <w:p w:rsidR="00B815D0" w:rsidRPr="00D004F1" w:rsidRDefault="00B815D0" w:rsidP="00D004F1">
      <w:pPr>
        <w:ind w:firstLine="720"/>
        <w:rPr>
          <w:bCs/>
          <w:sz w:val="24"/>
          <w:szCs w:val="24"/>
        </w:rPr>
      </w:pPr>
      <w:r>
        <w:rPr>
          <w:b/>
          <w:sz w:val="24"/>
          <w:szCs w:val="24"/>
        </w:rPr>
        <w:t>DGET</w:t>
      </w:r>
      <w:r w:rsidRPr="008E497F">
        <w:rPr>
          <w:b/>
          <w:sz w:val="24"/>
          <w:szCs w:val="24"/>
        </w:rPr>
        <w:t xml:space="preserve"> Program Educational Objectives</w:t>
      </w:r>
    </w:p>
    <w:p w:rsidR="00B815D0" w:rsidRPr="008E497F" w:rsidRDefault="00B815D0" w:rsidP="00B815D0">
      <w:pPr>
        <w:numPr>
          <w:ilvl w:val="0"/>
          <w:numId w:val="2"/>
        </w:numPr>
        <w:tabs>
          <w:tab w:val="left" w:pos="1080"/>
        </w:tabs>
        <w:spacing w:before="100" w:beforeAutospacing="1" w:after="120"/>
        <w:ind w:left="1080" w:right="720"/>
        <w:jc w:val="both"/>
        <w:rPr>
          <w:sz w:val="24"/>
          <w:szCs w:val="24"/>
        </w:rPr>
      </w:pPr>
      <w:r>
        <w:rPr>
          <w:sz w:val="24"/>
          <w:szCs w:val="24"/>
        </w:rPr>
        <w:t>Graduates will demonstrate</w:t>
      </w:r>
      <w:r w:rsidRPr="003874E3">
        <w:rPr>
          <w:sz w:val="24"/>
          <w:szCs w:val="24"/>
        </w:rPr>
        <w:t xml:space="preserve"> the ability to create mechanical and architectural designs using a variety of computer aided design tools.</w:t>
      </w:r>
      <w:r w:rsidRPr="008E497F">
        <w:rPr>
          <w:sz w:val="24"/>
          <w:szCs w:val="24"/>
        </w:rPr>
        <w:t xml:space="preserve"> (</w:t>
      </w:r>
      <w:proofErr w:type="gramStart"/>
      <w:r w:rsidRPr="008E497F">
        <w:rPr>
          <w:sz w:val="24"/>
          <w:szCs w:val="24"/>
        </w:rPr>
        <w:t>related</w:t>
      </w:r>
      <w:proofErr w:type="gramEnd"/>
      <w:r w:rsidRPr="008E497F">
        <w:rPr>
          <w:sz w:val="24"/>
          <w:szCs w:val="24"/>
        </w:rPr>
        <w:t xml:space="preserve"> to outcomes a, b</w:t>
      </w:r>
      <w:r>
        <w:rPr>
          <w:sz w:val="24"/>
          <w:szCs w:val="24"/>
        </w:rPr>
        <w:t>, d</w:t>
      </w:r>
      <w:r w:rsidRPr="008E497F">
        <w:rPr>
          <w:sz w:val="24"/>
          <w:szCs w:val="24"/>
        </w:rPr>
        <w:t>).</w:t>
      </w:r>
    </w:p>
    <w:p w:rsidR="00B815D0" w:rsidRPr="008E497F" w:rsidRDefault="00B815D0" w:rsidP="00B815D0">
      <w:pPr>
        <w:numPr>
          <w:ilvl w:val="0"/>
          <w:numId w:val="2"/>
        </w:numPr>
        <w:tabs>
          <w:tab w:val="left" w:pos="1080"/>
        </w:tabs>
        <w:spacing w:before="100" w:beforeAutospacing="1" w:after="120"/>
        <w:ind w:left="1080" w:right="720"/>
        <w:jc w:val="both"/>
        <w:rPr>
          <w:sz w:val="24"/>
          <w:szCs w:val="24"/>
        </w:rPr>
      </w:pPr>
      <w:r>
        <w:rPr>
          <w:sz w:val="24"/>
          <w:szCs w:val="24"/>
        </w:rPr>
        <w:t xml:space="preserve">Graduates will </w:t>
      </w:r>
      <w:r w:rsidRPr="003874E3">
        <w:rPr>
          <w:sz w:val="24"/>
          <w:szCs w:val="24"/>
        </w:rPr>
        <w:t xml:space="preserve">demonstrate their knowledge using oral, written, and graphical communications and have a desire for lifelong learning, keeping current within the discipline and </w:t>
      </w:r>
      <w:r>
        <w:rPr>
          <w:sz w:val="24"/>
          <w:szCs w:val="24"/>
        </w:rPr>
        <w:t xml:space="preserve">be </w:t>
      </w:r>
      <w:r w:rsidRPr="003874E3">
        <w:rPr>
          <w:sz w:val="24"/>
          <w:szCs w:val="24"/>
        </w:rPr>
        <w:t>responsible citizens able to contribute as active members of society</w:t>
      </w:r>
      <w:r>
        <w:rPr>
          <w:sz w:val="24"/>
          <w:szCs w:val="24"/>
        </w:rPr>
        <w:t xml:space="preserve">.  </w:t>
      </w:r>
      <w:r w:rsidRPr="008E497F">
        <w:rPr>
          <w:sz w:val="24"/>
          <w:szCs w:val="24"/>
        </w:rPr>
        <w:t xml:space="preserve"> (reference outcomes c, d, f</w:t>
      </w:r>
      <w:r>
        <w:rPr>
          <w:sz w:val="24"/>
          <w:szCs w:val="24"/>
        </w:rPr>
        <w:t>, g, k</w:t>
      </w:r>
      <w:r w:rsidRPr="008E497F">
        <w:rPr>
          <w:sz w:val="24"/>
          <w:szCs w:val="24"/>
        </w:rPr>
        <w:t xml:space="preserve">) </w:t>
      </w:r>
    </w:p>
    <w:p w:rsidR="00B815D0" w:rsidRPr="008E497F" w:rsidRDefault="00B815D0" w:rsidP="00B815D0">
      <w:pPr>
        <w:numPr>
          <w:ilvl w:val="0"/>
          <w:numId w:val="2"/>
        </w:numPr>
        <w:tabs>
          <w:tab w:val="left" w:pos="1080"/>
        </w:tabs>
        <w:spacing w:before="100" w:beforeAutospacing="1" w:after="120"/>
        <w:ind w:left="1080" w:right="720"/>
        <w:jc w:val="both"/>
        <w:rPr>
          <w:sz w:val="24"/>
          <w:szCs w:val="24"/>
        </w:rPr>
      </w:pPr>
      <w:r w:rsidRPr="008E497F">
        <w:rPr>
          <w:sz w:val="24"/>
          <w:szCs w:val="24"/>
        </w:rPr>
        <w:t xml:space="preserve">Graduates </w:t>
      </w:r>
      <w:r w:rsidRPr="00510EF6">
        <w:rPr>
          <w:sz w:val="24"/>
          <w:szCs w:val="24"/>
        </w:rPr>
        <w:t xml:space="preserve">will have the abilities and skills to work in a variety of different industries and businesses including manufacturing, mechanical, electrical, architectural, and government.    </w:t>
      </w:r>
      <w:r w:rsidRPr="008E497F">
        <w:rPr>
          <w:sz w:val="24"/>
          <w:szCs w:val="24"/>
        </w:rPr>
        <w:t>(reference outcomes e, g)</w:t>
      </w:r>
    </w:p>
    <w:p w:rsidR="00B815D0" w:rsidRPr="008E497F" w:rsidRDefault="00B815D0" w:rsidP="00B815D0">
      <w:pPr>
        <w:numPr>
          <w:ilvl w:val="0"/>
          <w:numId w:val="2"/>
        </w:numPr>
        <w:tabs>
          <w:tab w:val="left" w:pos="1080"/>
        </w:tabs>
        <w:spacing w:before="100" w:beforeAutospacing="1" w:after="120"/>
        <w:ind w:left="1080" w:right="720"/>
        <w:jc w:val="both"/>
        <w:rPr>
          <w:sz w:val="24"/>
          <w:szCs w:val="24"/>
        </w:rPr>
      </w:pPr>
      <w:r w:rsidRPr="008E497F">
        <w:rPr>
          <w:sz w:val="24"/>
          <w:szCs w:val="24"/>
        </w:rPr>
        <w:t>Graduates will demonstrate a commitment to quality, ethics, service and continuous improvement in personal and professional situatio</w:t>
      </w:r>
      <w:r>
        <w:rPr>
          <w:sz w:val="24"/>
          <w:szCs w:val="24"/>
        </w:rPr>
        <w:t xml:space="preserve">ns (reference outcomes h, </w:t>
      </w:r>
      <w:proofErr w:type="spellStart"/>
      <w:r>
        <w:rPr>
          <w:sz w:val="24"/>
          <w:szCs w:val="24"/>
        </w:rPr>
        <w:t>i</w:t>
      </w:r>
      <w:proofErr w:type="spellEnd"/>
      <w:r w:rsidRPr="008E497F">
        <w:rPr>
          <w:sz w:val="24"/>
          <w:szCs w:val="24"/>
        </w:rPr>
        <w:t>, j, k).</w:t>
      </w:r>
    </w:p>
    <w:p w:rsidR="00A1414E" w:rsidRDefault="00A1414E"/>
    <w:sectPr w:rsidR="00A1414E" w:rsidSect="00A14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97347"/>
    <w:multiLevelType w:val="singleLevel"/>
    <w:tmpl w:val="C18C98A6"/>
    <w:lvl w:ilvl="0">
      <w:start w:val="1"/>
      <w:numFmt w:val="bullet"/>
      <w:lvlText w:val=""/>
      <w:lvlJc w:val="left"/>
      <w:pPr>
        <w:tabs>
          <w:tab w:val="num" w:pos="450"/>
        </w:tabs>
        <w:ind w:left="234" w:hanging="144"/>
      </w:pPr>
      <w:rPr>
        <w:rFonts w:ascii="Symbol" w:hAnsi="Symbol" w:cs="Times New Roman" w:hint="default"/>
      </w:rPr>
    </w:lvl>
  </w:abstractNum>
  <w:abstractNum w:abstractNumId="1">
    <w:nsid w:val="3BDA5DF5"/>
    <w:multiLevelType w:val="hybridMultilevel"/>
    <w:tmpl w:val="7DE8AC22"/>
    <w:lvl w:ilvl="0" w:tplc="AD66D102">
      <w:start w:val="1"/>
      <w:numFmt w:val="decimal"/>
      <w:lvlText w:val="%1."/>
      <w:lvlJc w:val="left"/>
      <w:pPr>
        <w:tabs>
          <w:tab w:val="num" w:pos="1350"/>
        </w:tabs>
        <w:ind w:left="1350" w:hanging="360"/>
      </w:pPr>
      <w:rPr>
        <w:rFonts w:hint="default"/>
      </w:r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815D0"/>
    <w:rsid w:val="00704342"/>
    <w:rsid w:val="009623E2"/>
    <w:rsid w:val="00A1414E"/>
    <w:rsid w:val="00B65A6A"/>
    <w:rsid w:val="00B815D0"/>
    <w:rsid w:val="00D004F1"/>
    <w:rsid w:val="00FD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5D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5D0"/>
    <w:pPr>
      <w:spacing w:before="100" w:beforeAutospacing="1" w:after="100" w:afterAutospacing="1"/>
    </w:pPr>
    <w:rPr>
      <w:sz w:val="24"/>
      <w:szCs w:val="24"/>
    </w:rPr>
  </w:style>
  <w:style w:type="character" w:styleId="Strong">
    <w:name w:val="Strong"/>
    <w:basedOn w:val="DefaultParagraphFont"/>
    <w:uiPriority w:val="22"/>
    <w:qFormat/>
    <w:rsid w:val="00B815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Company>Weber State University</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PatriciaDejong</cp:lastModifiedBy>
  <cp:revision>2</cp:revision>
  <dcterms:created xsi:type="dcterms:W3CDTF">2009-10-19T15:51:00Z</dcterms:created>
  <dcterms:modified xsi:type="dcterms:W3CDTF">2009-10-19T16:39:00Z</dcterms:modified>
</cp:coreProperties>
</file>