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CA62" w14:textId="77777777" w:rsidR="004E3387" w:rsidRPr="004E3387" w:rsidRDefault="004E3387" w:rsidP="004E3387">
      <w:pPr>
        <w:jc w:val="center"/>
        <w:rPr>
          <w:rFonts w:ascii="Verdana" w:hAnsi="Verdana"/>
          <w:sz w:val="16"/>
          <w:szCs w:val="16"/>
        </w:rPr>
      </w:pPr>
      <w:r w:rsidRPr="004E3387">
        <w:rPr>
          <w:rFonts w:ascii="Verdana" w:hAnsi="Verdana"/>
          <w:sz w:val="16"/>
          <w:szCs w:val="16"/>
        </w:rPr>
        <w:t>Department/Program Annual Evidence of Learning Report Feedback</w:t>
      </w:r>
    </w:p>
    <w:p w14:paraId="712FCE37" w14:textId="77777777" w:rsidR="004E3387" w:rsidRPr="004E3387" w:rsidRDefault="004E3387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250"/>
        <w:gridCol w:w="1800"/>
        <w:gridCol w:w="2122"/>
        <w:gridCol w:w="2430"/>
      </w:tblGrid>
      <w:tr w:rsidR="00144AB3" w:rsidRPr="004E3387" w14:paraId="6171EDF9" w14:textId="77777777" w:rsidTr="004B6EAF">
        <w:tc>
          <w:tcPr>
            <w:tcW w:w="1818" w:type="dxa"/>
          </w:tcPr>
          <w:p w14:paraId="52071229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450843C" w14:textId="77777777" w:rsidR="004E3387" w:rsidRPr="004E3387" w:rsidRDefault="004E3387" w:rsidP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2: Excellent</w:t>
            </w:r>
          </w:p>
        </w:tc>
        <w:tc>
          <w:tcPr>
            <w:tcW w:w="1800" w:type="dxa"/>
          </w:tcPr>
          <w:p w14:paraId="4FEDEDBA" w14:textId="77777777" w:rsidR="004E3387" w:rsidRPr="004E3387" w:rsidRDefault="004E3387" w:rsidP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1: Good</w:t>
            </w:r>
          </w:p>
        </w:tc>
        <w:tc>
          <w:tcPr>
            <w:tcW w:w="2122" w:type="dxa"/>
          </w:tcPr>
          <w:p w14:paraId="75C5E331" w14:textId="77777777" w:rsidR="004E3387" w:rsidRPr="004E3387" w:rsidRDefault="004E3387" w:rsidP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0: Needs Improvement</w:t>
            </w:r>
          </w:p>
        </w:tc>
        <w:tc>
          <w:tcPr>
            <w:tcW w:w="2430" w:type="dxa"/>
          </w:tcPr>
          <w:p w14:paraId="43A9BAD9" w14:textId="77777777" w:rsidR="004E3387" w:rsidRPr="004E3387" w:rsidRDefault="004E3387" w:rsidP="004E3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Score/Comments</w:t>
            </w:r>
          </w:p>
        </w:tc>
      </w:tr>
      <w:tr w:rsidR="00144AB3" w:rsidRPr="004E3387" w14:paraId="0DF0437C" w14:textId="77777777" w:rsidTr="004B6EAF">
        <w:tc>
          <w:tcPr>
            <w:tcW w:w="1818" w:type="dxa"/>
          </w:tcPr>
          <w:p w14:paraId="6AC34CCF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Mission</w:t>
            </w:r>
          </w:p>
        </w:tc>
        <w:tc>
          <w:tcPr>
            <w:tcW w:w="2250" w:type="dxa"/>
          </w:tcPr>
          <w:p w14:paraId="61669BDB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Mission clear and broadly reflects the goals of the program</w:t>
            </w:r>
          </w:p>
        </w:tc>
        <w:tc>
          <w:tcPr>
            <w:tcW w:w="1800" w:type="dxa"/>
          </w:tcPr>
          <w:p w14:paraId="387607A9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2310B5D7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Mission is unclear</w:t>
            </w:r>
          </w:p>
        </w:tc>
        <w:tc>
          <w:tcPr>
            <w:tcW w:w="2430" w:type="dxa"/>
          </w:tcPr>
          <w:p w14:paraId="531CAB9B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3387" w:rsidRPr="004E3387" w14:paraId="38CD736A" w14:textId="77777777" w:rsidTr="004B6EAF">
        <w:trPr>
          <w:trHeight w:val="1106"/>
        </w:trPr>
        <w:tc>
          <w:tcPr>
            <w:tcW w:w="1818" w:type="dxa"/>
            <w:vMerge w:val="restart"/>
          </w:tcPr>
          <w:p w14:paraId="5559AE48" w14:textId="77777777" w:rsidR="004E3387" w:rsidRPr="004E3387" w:rsidRDefault="004E3387" w:rsidP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Curriculum Map</w:t>
            </w:r>
          </w:p>
        </w:tc>
        <w:tc>
          <w:tcPr>
            <w:tcW w:w="2250" w:type="dxa"/>
          </w:tcPr>
          <w:p w14:paraId="6C7FEFDF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All courses and program objectives included.</w:t>
            </w:r>
          </w:p>
        </w:tc>
        <w:tc>
          <w:tcPr>
            <w:tcW w:w="1800" w:type="dxa"/>
          </w:tcPr>
          <w:p w14:paraId="0322378D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2B9C150" w14:textId="77777777" w:rsidR="004E3387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Courses or objectives missing.</w:t>
            </w:r>
          </w:p>
        </w:tc>
        <w:tc>
          <w:tcPr>
            <w:tcW w:w="2430" w:type="dxa"/>
          </w:tcPr>
          <w:p w14:paraId="3B39F088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E3387" w:rsidRPr="004E3387" w14:paraId="7296823B" w14:textId="77777777" w:rsidTr="004B6EAF">
        <w:trPr>
          <w:trHeight w:val="1106"/>
        </w:trPr>
        <w:tc>
          <w:tcPr>
            <w:tcW w:w="1818" w:type="dxa"/>
            <w:vMerge/>
          </w:tcPr>
          <w:p w14:paraId="3CD17376" w14:textId="77777777" w:rsidR="004E3387" w:rsidRPr="004E3387" w:rsidRDefault="004E3387" w:rsidP="004E3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A475A6C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Alignments are rated according to depth of coverage.</w:t>
            </w:r>
          </w:p>
        </w:tc>
        <w:tc>
          <w:tcPr>
            <w:tcW w:w="1800" w:type="dxa"/>
          </w:tcPr>
          <w:p w14:paraId="2E64B1EF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680AE95A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Alignments are only indicated.</w:t>
            </w:r>
          </w:p>
        </w:tc>
        <w:tc>
          <w:tcPr>
            <w:tcW w:w="2430" w:type="dxa"/>
          </w:tcPr>
          <w:p w14:paraId="05A6FF23" w14:textId="77777777" w:rsidR="004E3387" w:rsidRPr="004E3387" w:rsidRDefault="004E338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0C8" w:rsidRPr="004E3387" w14:paraId="27535A79" w14:textId="77777777" w:rsidTr="004B6EAF">
        <w:tc>
          <w:tcPr>
            <w:tcW w:w="1818" w:type="dxa"/>
            <w:vMerge w:val="restart"/>
          </w:tcPr>
          <w:p w14:paraId="130F0B32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  <w:r w:rsidRPr="004E3387">
              <w:rPr>
                <w:rFonts w:ascii="Verdana" w:hAnsi="Verdana"/>
                <w:sz w:val="16"/>
                <w:szCs w:val="16"/>
              </w:rPr>
              <w:t>Student Learning Outcomes</w:t>
            </w:r>
          </w:p>
        </w:tc>
        <w:tc>
          <w:tcPr>
            <w:tcW w:w="2250" w:type="dxa"/>
          </w:tcPr>
          <w:p w14:paraId="432D3715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support the department/program  mission</w:t>
            </w:r>
          </w:p>
        </w:tc>
        <w:tc>
          <w:tcPr>
            <w:tcW w:w="1800" w:type="dxa"/>
          </w:tcPr>
          <w:p w14:paraId="38A70A21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Some outcomes support the mission</w:t>
            </w:r>
          </w:p>
        </w:tc>
        <w:tc>
          <w:tcPr>
            <w:tcW w:w="2122" w:type="dxa"/>
          </w:tcPr>
          <w:p w14:paraId="7B3C643C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are not specific to the mission</w:t>
            </w:r>
          </w:p>
        </w:tc>
        <w:tc>
          <w:tcPr>
            <w:tcW w:w="2430" w:type="dxa"/>
          </w:tcPr>
          <w:p w14:paraId="56DE403D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0C8" w:rsidRPr="004E3387" w14:paraId="0E2150F1" w14:textId="77777777" w:rsidTr="004B6EAF">
        <w:tc>
          <w:tcPr>
            <w:tcW w:w="1818" w:type="dxa"/>
            <w:vMerge/>
          </w:tcPr>
          <w:p w14:paraId="43C2A687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D7B6954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are written at an appropriate level.</w:t>
            </w:r>
          </w:p>
        </w:tc>
        <w:tc>
          <w:tcPr>
            <w:tcW w:w="1800" w:type="dxa"/>
          </w:tcPr>
          <w:p w14:paraId="22847EA7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4FFB9CEA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not written at an appropriate level (e.g., expectations are too low for a graduating senior)</w:t>
            </w:r>
          </w:p>
        </w:tc>
        <w:tc>
          <w:tcPr>
            <w:tcW w:w="2430" w:type="dxa"/>
          </w:tcPr>
          <w:p w14:paraId="02BFAB75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0C8" w:rsidRPr="004E3387" w14:paraId="756D8C57" w14:textId="77777777" w:rsidTr="004B6EAF">
        <w:tc>
          <w:tcPr>
            <w:tcW w:w="1818" w:type="dxa"/>
            <w:vMerge/>
          </w:tcPr>
          <w:p w14:paraId="2F2AF230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D99F49B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are measureable.</w:t>
            </w:r>
          </w:p>
        </w:tc>
        <w:tc>
          <w:tcPr>
            <w:tcW w:w="1800" w:type="dxa"/>
          </w:tcPr>
          <w:p w14:paraId="364997A1" w14:textId="77777777" w:rsidR="001B70C8" w:rsidRPr="004E3387" w:rsidRDefault="00144AB3" w:rsidP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Mix of measureable and not measureable</w:t>
            </w:r>
          </w:p>
        </w:tc>
        <w:tc>
          <w:tcPr>
            <w:tcW w:w="2122" w:type="dxa"/>
          </w:tcPr>
          <w:p w14:paraId="404AD39B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Outcomes are not measureable.</w:t>
            </w:r>
          </w:p>
        </w:tc>
        <w:tc>
          <w:tcPr>
            <w:tcW w:w="2430" w:type="dxa"/>
          </w:tcPr>
          <w:p w14:paraId="11A4AC2A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0C8" w:rsidRPr="004E3387" w14:paraId="2D960046" w14:textId="77777777" w:rsidTr="004B6EAF">
        <w:tc>
          <w:tcPr>
            <w:tcW w:w="1818" w:type="dxa"/>
            <w:vMerge/>
          </w:tcPr>
          <w:p w14:paraId="06ADD195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54DEADD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 outcomes are concise, clearly worded and limited in scope.</w:t>
            </w:r>
          </w:p>
        </w:tc>
        <w:tc>
          <w:tcPr>
            <w:tcW w:w="1800" w:type="dxa"/>
          </w:tcPr>
          <w:p w14:paraId="293800CB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 outcomes are concise, clearly worded, limited in scope.</w:t>
            </w:r>
          </w:p>
        </w:tc>
        <w:tc>
          <w:tcPr>
            <w:tcW w:w="2122" w:type="dxa"/>
          </w:tcPr>
          <w:p w14:paraId="648343C9" w14:textId="77777777" w:rsidR="001B70C8" w:rsidRPr="004E3387" w:rsidRDefault="00144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Most outcomes are difficult to understand, too broad, or include too many issues.</w:t>
            </w:r>
          </w:p>
        </w:tc>
        <w:tc>
          <w:tcPr>
            <w:tcW w:w="2430" w:type="dxa"/>
          </w:tcPr>
          <w:p w14:paraId="1ACC6045" w14:textId="77777777" w:rsidR="001B70C8" w:rsidRPr="004E3387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B70C8" w14:paraId="6B5346B4" w14:textId="77777777" w:rsidTr="004B6EAF">
        <w:tc>
          <w:tcPr>
            <w:tcW w:w="1818" w:type="dxa"/>
            <w:vMerge/>
          </w:tcPr>
          <w:p w14:paraId="6E9542A9" w14:textId="77777777" w:rsidR="001B70C8" w:rsidRDefault="001B70C8"/>
        </w:tc>
        <w:tc>
          <w:tcPr>
            <w:tcW w:w="2250" w:type="dxa"/>
          </w:tcPr>
          <w:p w14:paraId="6F2B474D" w14:textId="77777777" w:rsidR="001B70C8" w:rsidRPr="001B70C8" w:rsidRDefault="001B70C8">
            <w:pPr>
              <w:rPr>
                <w:rFonts w:ascii="Verdana" w:hAnsi="Verdana"/>
                <w:sz w:val="16"/>
                <w:szCs w:val="16"/>
              </w:rPr>
            </w:pPr>
            <w:r w:rsidRPr="001B70C8">
              <w:rPr>
                <w:rFonts w:ascii="Verdana" w:hAnsi="Verdana"/>
                <w:sz w:val="16"/>
                <w:szCs w:val="16"/>
              </w:rPr>
              <w:t>All outcomes focus on student learning</w:t>
            </w:r>
          </w:p>
        </w:tc>
        <w:tc>
          <w:tcPr>
            <w:tcW w:w="1800" w:type="dxa"/>
          </w:tcPr>
          <w:p w14:paraId="6A5B4331" w14:textId="77777777" w:rsidR="001B70C8" w:rsidRPr="00144AB3" w:rsidRDefault="001B70C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4A2D9022" w14:textId="77777777" w:rsidR="001B70C8" w:rsidRPr="00144AB3" w:rsidRDefault="00144AB3">
            <w:pPr>
              <w:rPr>
                <w:rFonts w:ascii="Verdana" w:hAnsi="Verdana"/>
                <w:sz w:val="16"/>
                <w:szCs w:val="16"/>
              </w:rPr>
            </w:pPr>
            <w:r w:rsidRPr="00144AB3">
              <w:rPr>
                <w:rFonts w:ascii="Verdana" w:hAnsi="Verdana"/>
                <w:sz w:val="16"/>
                <w:szCs w:val="16"/>
              </w:rPr>
              <w:t>Some outcomes focus on administrative/program objectives.</w:t>
            </w:r>
          </w:p>
        </w:tc>
        <w:tc>
          <w:tcPr>
            <w:tcW w:w="2430" w:type="dxa"/>
          </w:tcPr>
          <w:p w14:paraId="50FF4051" w14:textId="77777777" w:rsidR="001B70C8" w:rsidRDefault="001B70C8"/>
        </w:tc>
      </w:tr>
      <w:tr w:rsidR="00755BB6" w14:paraId="6492278C" w14:textId="77777777" w:rsidTr="004B6EAF">
        <w:tc>
          <w:tcPr>
            <w:tcW w:w="1818" w:type="dxa"/>
            <w:vMerge w:val="restart"/>
          </w:tcPr>
          <w:p w14:paraId="74CC5B14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  <w:r w:rsidRPr="00144AB3">
              <w:rPr>
                <w:rFonts w:ascii="Verdana" w:hAnsi="Verdana"/>
                <w:sz w:val="16"/>
                <w:szCs w:val="16"/>
              </w:rPr>
              <w:t>Assessment</w:t>
            </w:r>
          </w:p>
        </w:tc>
        <w:tc>
          <w:tcPr>
            <w:tcW w:w="2250" w:type="dxa"/>
          </w:tcPr>
          <w:p w14:paraId="5ECEF97D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Each outcome is aligned with a measure of assessment.</w:t>
            </w:r>
          </w:p>
        </w:tc>
        <w:tc>
          <w:tcPr>
            <w:tcW w:w="1800" w:type="dxa"/>
          </w:tcPr>
          <w:p w14:paraId="4546078D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2A9C8F94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Alignment spotty or missing.</w:t>
            </w:r>
          </w:p>
        </w:tc>
        <w:tc>
          <w:tcPr>
            <w:tcW w:w="2430" w:type="dxa"/>
          </w:tcPr>
          <w:p w14:paraId="533CF50F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55BB6" w14:paraId="5B84FEB3" w14:textId="77777777" w:rsidTr="004B6EAF">
        <w:tc>
          <w:tcPr>
            <w:tcW w:w="1818" w:type="dxa"/>
            <w:vMerge/>
          </w:tcPr>
          <w:p w14:paraId="560423AA" w14:textId="77777777" w:rsidR="00755BB6" w:rsidRDefault="00755B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7D9099F" w14:textId="77777777" w:rsidR="00755BB6" w:rsidRPr="00144AB3" w:rsidRDefault="00755BB6" w:rsidP="000D71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 least one of the assessments is a direct measure.</w:t>
            </w:r>
          </w:p>
        </w:tc>
        <w:tc>
          <w:tcPr>
            <w:tcW w:w="1800" w:type="dxa"/>
          </w:tcPr>
          <w:p w14:paraId="5C5302EF" w14:textId="77777777" w:rsidR="00755BB6" w:rsidRPr="00144AB3" w:rsidRDefault="00755BB6" w:rsidP="000D71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Indirect only.</w:t>
            </w:r>
          </w:p>
        </w:tc>
        <w:tc>
          <w:tcPr>
            <w:tcW w:w="2122" w:type="dxa"/>
          </w:tcPr>
          <w:p w14:paraId="77A4737F" w14:textId="77777777" w:rsidR="00755BB6" w:rsidRPr="00144AB3" w:rsidRDefault="00755BB6" w:rsidP="000D71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Anecdotal only.</w:t>
            </w:r>
          </w:p>
        </w:tc>
        <w:tc>
          <w:tcPr>
            <w:tcW w:w="2430" w:type="dxa"/>
          </w:tcPr>
          <w:p w14:paraId="7AEFC5D2" w14:textId="77777777" w:rsidR="00755BB6" w:rsidRPr="00144AB3" w:rsidRDefault="00755BB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6EAF" w14:paraId="04FDEC1C" w14:textId="77777777" w:rsidTr="004B6EAF">
        <w:tc>
          <w:tcPr>
            <w:tcW w:w="1818" w:type="dxa"/>
          </w:tcPr>
          <w:p w14:paraId="182C0B25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Summary of </w:t>
            </w:r>
            <w:r w:rsidRPr="00144AB3">
              <w:rPr>
                <w:rFonts w:ascii="Verdana" w:hAnsi="Verdana"/>
                <w:sz w:val="16"/>
                <w:szCs w:val="16"/>
              </w:rPr>
              <w:t>Evidence</w:t>
            </w:r>
          </w:p>
        </w:tc>
        <w:tc>
          <w:tcPr>
            <w:tcW w:w="2250" w:type="dxa"/>
          </w:tcPr>
          <w:p w14:paraId="6CB4566B" w14:textId="77777777" w:rsidR="004B6EAF" w:rsidRPr="00144AB3" w:rsidRDefault="004B6EAF" w:rsidP="00D56E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Quantitative summary of direct evidence is provided for each measurement specified.</w:t>
            </w:r>
          </w:p>
        </w:tc>
        <w:tc>
          <w:tcPr>
            <w:tcW w:w="1800" w:type="dxa"/>
          </w:tcPr>
          <w:p w14:paraId="5D6427C0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Some summary is provided, but is more anecdotal.</w:t>
            </w:r>
          </w:p>
        </w:tc>
        <w:tc>
          <w:tcPr>
            <w:tcW w:w="2122" w:type="dxa"/>
          </w:tcPr>
          <w:p w14:paraId="6655EBB5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Little or no summary of evidence is provided.</w:t>
            </w:r>
          </w:p>
        </w:tc>
        <w:tc>
          <w:tcPr>
            <w:tcW w:w="2430" w:type="dxa"/>
          </w:tcPr>
          <w:p w14:paraId="09405B5E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6EAF" w14:paraId="74D2582D" w14:textId="77777777" w:rsidTr="004B6EAF">
        <w:tc>
          <w:tcPr>
            <w:tcW w:w="1818" w:type="dxa"/>
          </w:tcPr>
          <w:p w14:paraId="1C57A22D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 w:rsidRPr="00144AB3">
              <w:rPr>
                <w:rFonts w:ascii="Verdana" w:hAnsi="Verdana"/>
                <w:sz w:val="16"/>
                <w:szCs w:val="16"/>
              </w:rPr>
              <w:t>Analysis</w:t>
            </w:r>
            <w:r>
              <w:rPr>
                <w:rFonts w:ascii="Verdana" w:hAnsi="Verdana"/>
                <w:sz w:val="16"/>
                <w:szCs w:val="16"/>
              </w:rPr>
              <w:t xml:space="preserve"> and interpretation</w:t>
            </w:r>
          </w:p>
        </w:tc>
        <w:tc>
          <w:tcPr>
            <w:tcW w:w="2250" w:type="dxa"/>
          </w:tcPr>
          <w:p w14:paraId="68F54E12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Findings are clearly articulated.</w:t>
            </w:r>
          </w:p>
        </w:tc>
        <w:tc>
          <w:tcPr>
            <w:tcW w:w="1800" w:type="dxa"/>
          </w:tcPr>
          <w:p w14:paraId="25C0EB72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Some findings are provided.</w:t>
            </w:r>
          </w:p>
        </w:tc>
        <w:tc>
          <w:tcPr>
            <w:tcW w:w="2122" w:type="dxa"/>
          </w:tcPr>
          <w:p w14:paraId="75154542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Findings are not provided.</w:t>
            </w:r>
          </w:p>
        </w:tc>
        <w:tc>
          <w:tcPr>
            <w:tcW w:w="2430" w:type="dxa"/>
          </w:tcPr>
          <w:p w14:paraId="4C0EF4CE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D717F" w14:paraId="35F04A9D" w14:textId="77777777" w:rsidTr="004B6EAF">
        <w:tc>
          <w:tcPr>
            <w:tcW w:w="1818" w:type="dxa"/>
          </w:tcPr>
          <w:p w14:paraId="448DB247" w14:textId="77777777" w:rsidR="000D717F" w:rsidRPr="00144AB3" w:rsidRDefault="000D71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Academic Advising</w:t>
            </w:r>
          </w:p>
        </w:tc>
        <w:tc>
          <w:tcPr>
            <w:tcW w:w="2250" w:type="dxa"/>
          </w:tcPr>
          <w:p w14:paraId="0AFD386B" w14:textId="77777777" w:rsidR="000D717F" w:rsidRDefault="00FF54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is presented to summarize academic advising activities.</w:t>
            </w:r>
          </w:p>
        </w:tc>
        <w:tc>
          <w:tcPr>
            <w:tcW w:w="1800" w:type="dxa"/>
          </w:tcPr>
          <w:p w14:paraId="2F6A268E" w14:textId="77777777" w:rsidR="000D717F" w:rsidRDefault="00FF54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academic advising activities is largely anecdotal.</w:t>
            </w:r>
          </w:p>
        </w:tc>
        <w:tc>
          <w:tcPr>
            <w:tcW w:w="2122" w:type="dxa"/>
          </w:tcPr>
          <w:p w14:paraId="1655EC95" w14:textId="77777777" w:rsidR="000D717F" w:rsidRDefault="00FF54B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Academic advising is not addressed.</w:t>
            </w:r>
          </w:p>
        </w:tc>
        <w:tc>
          <w:tcPr>
            <w:tcW w:w="2430" w:type="dxa"/>
          </w:tcPr>
          <w:p w14:paraId="7961BF2E" w14:textId="77777777" w:rsidR="000D717F" w:rsidRPr="00144AB3" w:rsidRDefault="000D71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1305" w14:paraId="169B7691" w14:textId="77777777" w:rsidTr="004B6EAF">
        <w:tc>
          <w:tcPr>
            <w:tcW w:w="1818" w:type="dxa"/>
            <w:vMerge w:val="restart"/>
          </w:tcPr>
          <w:p w14:paraId="5E6B2919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Faculty</w:t>
            </w:r>
          </w:p>
        </w:tc>
        <w:tc>
          <w:tcPr>
            <w:tcW w:w="2250" w:type="dxa"/>
          </w:tcPr>
          <w:p w14:paraId="50148989" w14:textId="77777777" w:rsidR="00E51305" w:rsidRDefault="001E6F33" w:rsidP="001E6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Faculty demographic information and qualifications </w:t>
            </w:r>
            <w:r w:rsidR="00E51305">
              <w:rPr>
                <w:rFonts w:ascii="Verdana" w:hAnsi="Verdana"/>
                <w:sz w:val="16"/>
                <w:szCs w:val="16"/>
              </w:rPr>
              <w:t xml:space="preserve">are addressed.  </w:t>
            </w:r>
          </w:p>
        </w:tc>
        <w:tc>
          <w:tcPr>
            <w:tcW w:w="1800" w:type="dxa"/>
          </w:tcPr>
          <w:p w14:paraId="3EED245C" w14:textId="77777777" w:rsidR="00E51305" w:rsidRDefault="00E51305" w:rsidP="001E6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Faculty </w:t>
            </w:r>
            <w:r w:rsidR="001E6F33">
              <w:rPr>
                <w:rFonts w:ascii="Verdana" w:hAnsi="Verdana"/>
                <w:sz w:val="16"/>
                <w:szCs w:val="16"/>
              </w:rPr>
              <w:t xml:space="preserve">demographic and qualification </w:t>
            </w:r>
            <w:r>
              <w:rPr>
                <w:rFonts w:ascii="Verdana" w:hAnsi="Verdana"/>
                <w:sz w:val="16"/>
                <w:szCs w:val="16"/>
              </w:rPr>
              <w:t>information is incomplete.</w:t>
            </w:r>
          </w:p>
        </w:tc>
        <w:tc>
          <w:tcPr>
            <w:tcW w:w="2122" w:type="dxa"/>
          </w:tcPr>
          <w:p w14:paraId="2A98C43A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Faculty information is not included. </w:t>
            </w:r>
          </w:p>
        </w:tc>
        <w:tc>
          <w:tcPr>
            <w:tcW w:w="2430" w:type="dxa"/>
          </w:tcPr>
          <w:p w14:paraId="41ACA0A3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E6F33" w14:paraId="5CCE9853" w14:textId="77777777" w:rsidTr="004B6EAF">
        <w:tc>
          <w:tcPr>
            <w:tcW w:w="1818" w:type="dxa"/>
            <w:vMerge/>
          </w:tcPr>
          <w:p w14:paraId="65205AFC" w14:textId="77777777" w:rsidR="001E6F33" w:rsidRDefault="001E6F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54F6C3C" w14:textId="77777777" w:rsidR="001E6F33" w:rsidRDefault="001E6F33" w:rsidP="001E6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plan for increasing the diversity of faculty is sufficiently outlined. </w:t>
            </w:r>
          </w:p>
        </w:tc>
        <w:tc>
          <w:tcPr>
            <w:tcW w:w="1800" w:type="dxa"/>
          </w:tcPr>
          <w:p w14:paraId="72F808D8" w14:textId="77777777" w:rsidR="001E6F33" w:rsidRDefault="001E6F33" w:rsidP="001E6F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30783883" w14:textId="77777777" w:rsidR="001E6F33" w:rsidRDefault="001E6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 plan for increasing the diversity of faculty is not addressed. </w:t>
            </w:r>
          </w:p>
        </w:tc>
        <w:tc>
          <w:tcPr>
            <w:tcW w:w="2430" w:type="dxa"/>
          </w:tcPr>
          <w:p w14:paraId="0F1CBEC1" w14:textId="77777777" w:rsidR="001E6F33" w:rsidRPr="00144AB3" w:rsidRDefault="001E6F3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1305" w14:paraId="64A608A7" w14:textId="77777777" w:rsidTr="004B6EAF">
        <w:tc>
          <w:tcPr>
            <w:tcW w:w="1818" w:type="dxa"/>
            <w:vMerge/>
          </w:tcPr>
          <w:p w14:paraId="7CB69A6A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044ED4CA" w14:textId="77777777" w:rsidR="00E51305" w:rsidRDefault="00E51305" w:rsidP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Teaching standards are clearly outlined. </w:t>
            </w:r>
          </w:p>
        </w:tc>
        <w:tc>
          <w:tcPr>
            <w:tcW w:w="1800" w:type="dxa"/>
          </w:tcPr>
          <w:p w14:paraId="5F45FBA8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1AD457AA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Teaching standards are not addressed. </w:t>
            </w:r>
          </w:p>
        </w:tc>
        <w:tc>
          <w:tcPr>
            <w:tcW w:w="2430" w:type="dxa"/>
          </w:tcPr>
          <w:p w14:paraId="5F33E35B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1305" w14:paraId="41B39DD1" w14:textId="77777777" w:rsidTr="004B6EAF">
        <w:tc>
          <w:tcPr>
            <w:tcW w:w="1818" w:type="dxa"/>
            <w:vMerge/>
          </w:tcPr>
          <w:p w14:paraId="50A6CC67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FC6E2D" w14:textId="77777777" w:rsidR="00E51305" w:rsidRDefault="00E51305" w:rsidP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 evidence of effectiveness of instruction is provided</w:t>
            </w:r>
            <w:r w:rsidR="001E6F33">
              <w:rPr>
                <w:rFonts w:ascii="Verdana" w:hAnsi="Verdana"/>
                <w:sz w:val="16"/>
                <w:szCs w:val="16"/>
              </w:rPr>
              <w:t xml:space="preserve"> for both faculty and adjunct instructors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  <w:tc>
          <w:tcPr>
            <w:tcW w:w="1800" w:type="dxa"/>
          </w:tcPr>
          <w:p w14:paraId="541B7742" w14:textId="77777777" w:rsidR="00E51305" w:rsidRDefault="00E51305" w:rsidP="001E6F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effectiveness of instruction is provided but is largely anecdotal</w:t>
            </w:r>
            <w:r w:rsidR="001E6F33">
              <w:rPr>
                <w:rFonts w:ascii="Verdana" w:hAnsi="Verdana"/>
                <w:sz w:val="16"/>
                <w:szCs w:val="16"/>
              </w:rPr>
              <w:t>, or does not include both faculty and adjunct instructors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3CBB00AF" w14:textId="77777777" w:rsidR="001E6F33" w:rsidRDefault="001E6F33" w:rsidP="001E6F33">
            <w:pPr>
              <w:rPr>
                <w:rFonts w:ascii="Verdana" w:hAnsi="Verdana"/>
                <w:sz w:val="16"/>
                <w:szCs w:val="16"/>
              </w:rPr>
            </w:pPr>
          </w:p>
          <w:p w14:paraId="6D160E04" w14:textId="77777777" w:rsidR="001E6F33" w:rsidRDefault="001E6F33" w:rsidP="001E6F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0224A47F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Evidence of effectiveness of instruction is not included.</w:t>
            </w:r>
          </w:p>
        </w:tc>
        <w:tc>
          <w:tcPr>
            <w:tcW w:w="2430" w:type="dxa"/>
          </w:tcPr>
          <w:p w14:paraId="52C7451F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1305" w14:paraId="5F6DB332" w14:textId="77777777" w:rsidTr="004B6EAF">
        <w:tc>
          <w:tcPr>
            <w:tcW w:w="1818" w:type="dxa"/>
            <w:vMerge/>
          </w:tcPr>
          <w:p w14:paraId="22BA2675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A620D93" w14:textId="77777777" w:rsidR="00E51305" w:rsidRDefault="00E51305" w:rsidP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Process for mentoring new faculty and adjunct instructors is clearly presented. </w:t>
            </w:r>
          </w:p>
        </w:tc>
        <w:tc>
          <w:tcPr>
            <w:tcW w:w="1800" w:type="dxa"/>
          </w:tcPr>
          <w:p w14:paraId="7EAFADA5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34A58CB3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Process for mentoring new faculty and adjunct instructors is not presented. </w:t>
            </w:r>
          </w:p>
        </w:tc>
        <w:tc>
          <w:tcPr>
            <w:tcW w:w="2430" w:type="dxa"/>
          </w:tcPr>
          <w:p w14:paraId="4E138F4F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1305" w14:paraId="6B516AE4" w14:textId="77777777" w:rsidTr="004B6EAF">
        <w:tc>
          <w:tcPr>
            <w:tcW w:w="1818" w:type="dxa"/>
            <w:vMerge/>
          </w:tcPr>
          <w:p w14:paraId="0E807BC7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219495F" w14:textId="77777777" w:rsidR="00E51305" w:rsidRDefault="00E51305" w:rsidP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Professional development activities are adequately summarized.</w:t>
            </w:r>
          </w:p>
        </w:tc>
        <w:tc>
          <w:tcPr>
            <w:tcW w:w="1800" w:type="dxa"/>
          </w:tcPr>
          <w:p w14:paraId="4F20B7AC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35332C8F" w14:textId="77777777" w:rsidR="00E51305" w:rsidRDefault="00E513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Professional development activities are not addressed. </w:t>
            </w:r>
          </w:p>
        </w:tc>
        <w:tc>
          <w:tcPr>
            <w:tcW w:w="2430" w:type="dxa"/>
          </w:tcPr>
          <w:p w14:paraId="07413315" w14:textId="77777777" w:rsidR="00E51305" w:rsidRPr="00144AB3" w:rsidRDefault="00E5130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D717F" w14:paraId="5C5CF3A4" w14:textId="77777777" w:rsidTr="004B6EAF">
        <w:tc>
          <w:tcPr>
            <w:tcW w:w="1818" w:type="dxa"/>
          </w:tcPr>
          <w:p w14:paraId="2D7EAADC" w14:textId="77777777" w:rsidR="000D717F" w:rsidRPr="00144AB3" w:rsidRDefault="006B4B0B" w:rsidP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Support Staff</w:t>
            </w:r>
          </w:p>
        </w:tc>
        <w:tc>
          <w:tcPr>
            <w:tcW w:w="2250" w:type="dxa"/>
          </w:tcPr>
          <w:p w14:paraId="6F6D817A" w14:textId="77777777" w:rsidR="000D717F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Adequacy of support staff is clearly discussed.</w:t>
            </w:r>
          </w:p>
        </w:tc>
        <w:tc>
          <w:tcPr>
            <w:tcW w:w="1800" w:type="dxa"/>
          </w:tcPr>
          <w:p w14:paraId="570D1111" w14:textId="77777777" w:rsidR="000D717F" w:rsidRDefault="000D71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2B549ACF" w14:textId="77777777" w:rsidR="000D717F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Adequacy of support staff is not addressed.</w:t>
            </w:r>
          </w:p>
        </w:tc>
        <w:tc>
          <w:tcPr>
            <w:tcW w:w="2430" w:type="dxa"/>
          </w:tcPr>
          <w:p w14:paraId="67C3C4AC" w14:textId="77777777" w:rsidR="000D717F" w:rsidRPr="00144AB3" w:rsidRDefault="000D71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B0B" w14:paraId="79FD8EE0" w14:textId="77777777" w:rsidTr="004B6EAF">
        <w:tc>
          <w:tcPr>
            <w:tcW w:w="1818" w:type="dxa"/>
          </w:tcPr>
          <w:p w14:paraId="74FBCFC3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Administration</w:t>
            </w:r>
          </w:p>
        </w:tc>
        <w:tc>
          <w:tcPr>
            <w:tcW w:w="2250" w:type="dxa"/>
          </w:tcPr>
          <w:p w14:paraId="7B5E6F56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Support from administration is clearly summarized. </w:t>
            </w:r>
          </w:p>
        </w:tc>
        <w:tc>
          <w:tcPr>
            <w:tcW w:w="1800" w:type="dxa"/>
          </w:tcPr>
          <w:p w14:paraId="70E22E0D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300D93A6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Support from administration is not discussed.</w:t>
            </w:r>
          </w:p>
        </w:tc>
        <w:tc>
          <w:tcPr>
            <w:tcW w:w="2430" w:type="dxa"/>
          </w:tcPr>
          <w:p w14:paraId="13E60293" w14:textId="77777777" w:rsidR="006B4B0B" w:rsidRPr="00144AB3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B0B" w14:paraId="65308F2F" w14:textId="77777777" w:rsidTr="004B6EAF">
        <w:tc>
          <w:tcPr>
            <w:tcW w:w="1818" w:type="dxa"/>
          </w:tcPr>
          <w:p w14:paraId="0F5F208A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Facilities and Equipment</w:t>
            </w:r>
          </w:p>
        </w:tc>
        <w:tc>
          <w:tcPr>
            <w:tcW w:w="2250" w:type="dxa"/>
          </w:tcPr>
          <w:p w14:paraId="4F6FF6AB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Adequacy of facilities and equipment is discussed.</w:t>
            </w:r>
          </w:p>
        </w:tc>
        <w:tc>
          <w:tcPr>
            <w:tcW w:w="1800" w:type="dxa"/>
          </w:tcPr>
          <w:p w14:paraId="1556E23A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41319852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Adequacy of facilities and equipment is not discussed. </w:t>
            </w:r>
          </w:p>
        </w:tc>
        <w:tc>
          <w:tcPr>
            <w:tcW w:w="2430" w:type="dxa"/>
          </w:tcPr>
          <w:p w14:paraId="26AD660C" w14:textId="77777777" w:rsidR="006B4B0B" w:rsidRPr="00144AB3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4B0B" w14:paraId="607244EC" w14:textId="77777777" w:rsidTr="004B6EAF">
        <w:tc>
          <w:tcPr>
            <w:tcW w:w="1818" w:type="dxa"/>
          </w:tcPr>
          <w:p w14:paraId="12F1DA17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Library</w:t>
            </w:r>
          </w:p>
        </w:tc>
        <w:tc>
          <w:tcPr>
            <w:tcW w:w="2250" w:type="dxa"/>
          </w:tcPr>
          <w:p w14:paraId="634859ED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Library resources are adequately addressed.</w:t>
            </w:r>
          </w:p>
        </w:tc>
        <w:tc>
          <w:tcPr>
            <w:tcW w:w="1800" w:type="dxa"/>
          </w:tcPr>
          <w:p w14:paraId="69AED46D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7318590C" w14:textId="77777777" w:rsidR="006B4B0B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Library resources are not addressed.</w:t>
            </w:r>
          </w:p>
        </w:tc>
        <w:tc>
          <w:tcPr>
            <w:tcW w:w="2430" w:type="dxa"/>
          </w:tcPr>
          <w:p w14:paraId="081D2071" w14:textId="77777777" w:rsidR="006B4B0B" w:rsidRPr="00144AB3" w:rsidRDefault="006B4B0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D717F" w14:paraId="73C43C5E" w14:textId="77777777" w:rsidTr="004B6EAF">
        <w:tc>
          <w:tcPr>
            <w:tcW w:w="1818" w:type="dxa"/>
          </w:tcPr>
          <w:p w14:paraId="1ACB0294" w14:textId="77777777" w:rsidR="000D717F" w:rsidRPr="00144AB3" w:rsidRDefault="000D71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Relationship with External Communities</w:t>
            </w:r>
          </w:p>
        </w:tc>
        <w:tc>
          <w:tcPr>
            <w:tcW w:w="2250" w:type="dxa"/>
          </w:tcPr>
          <w:p w14:paraId="792EB05E" w14:textId="77777777" w:rsidR="000D717F" w:rsidRDefault="006B4B0B" w:rsidP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Relationship with external communities is clearly articulated.</w:t>
            </w:r>
          </w:p>
        </w:tc>
        <w:tc>
          <w:tcPr>
            <w:tcW w:w="1800" w:type="dxa"/>
          </w:tcPr>
          <w:p w14:paraId="0F3106BB" w14:textId="77777777" w:rsidR="000D717F" w:rsidRDefault="000D71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2" w:type="dxa"/>
          </w:tcPr>
          <w:p w14:paraId="66DBDBB8" w14:textId="77777777" w:rsidR="000D717F" w:rsidRDefault="006B4B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Relationship with external communities is not mentioned.</w:t>
            </w:r>
          </w:p>
        </w:tc>
        <w:tc>
          <w:tcPr>
            <w:tcW w:w="2430" w:type="dxa"/>
          </w:tcPr>
          <w:p w14:paraId="1B890CFE" w14:textId="77777777" w:rsidR="000D717F" w:rsidRPr="00144AB3" w:rsidRDefault="000D71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6EAF" w14:paraId="7B7CDCFF" w14:textId="77777777" w:rsidTr="004B6EAF">
        <w:tc>
          <w:tcPr>
            <w:tcW w:w="1818" w:type="dxa"/>
          </w:tcPr>
          <w:p w14:paraId="4A4CE905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 w:rsidRPr="00144AB3">
              <w:rPr>
                <w:rFonts w:ascii="Verdana" w:hAnsi="Verdana"/>
                <w:sz w:val="16"/>
                <w:szCs w:val="16"/>
              </w:rPr>
              <w:t>Action Plan</w:t>
            </w:r>
          </w:p>
        </w:tc>
        <w:tc>
          <w:tcPr>
            <w:tcW w:w="2250" w:type="dxa"/>
          </w:tcPr>
          <w:p w14:paraId="03943CDC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 action plan is provided that clearly shows next steps to be taken to address any discovered shortcoming or concern.</w:t>
            </w:r>
          </w:p>
        </w:tc>
        <w:tc>
          <w:tcPr>
            <w:tcW w:w="1800" w:type="dxa"/>
          </w:tcPr>
          <w:p w14:paraId="68EF87CE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Action plans are suggested, but without detail.</w:t>
            </w:r>
          </w:p>
        </w:tc>
        <w:tc>
          <w:tcPr>
            <w:tcW w:w="2122" w:type="dxa"/>
          </w:tcPr>
          <w:p w14:paraId="4839D967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action plan is indicated.</w:t>
            </w:r>
          </w:p>
        </w:tc>
        <w:tc>
          <w:tcPr>
            <w:tcW w:w="2430" w:type="dxa"/>
          </w:tcPr>
          <w:p w14:paraId="6E563003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6EAF" w14:paraId="2EB0A2E1" w14:textId="77777777" w:rsidTr="004B6EAF">
        <w:tc>
          <w:tcPr>
            <w:tcW w:w="1818" w:type="dxa"/>
          </w:tcPr>
          <w:p w14:paraId="003710DC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Artifacts</w:t>
            </w:r>
          </w:p>
        </w:tc>
        <w:tc>
          <w:tcPr>
            <w:tcW w:w="2250" w:type="dxa"/>
          </w:tcPr>
          <w:p w14:paraId="5B8E82E4" w14:textId="77777777" w:rsidR="004B6EAF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Artifacts selected show a range of accomplishment. It is clear where artifacts are located and how they can be accessed.</w:t>
            </w:r>
          </w:p>
        </w:tc>
        <w:tc>
          <w:tcPr>
            <w:tcW w:w="1800" w:type="dxa"/>
          </w:tcPr>
          <w:p w14:paraId="05403CCD" w14:textId="77777777" w:rsidR="004B6EAF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Some artifacts are provided, but do not show evidence of a range of accomplishment.</w:t>
            </w:r>
          </w:p>
        </w:tc>
        <w:tc>
          <w:tcPr>
            <w:tcW w:w="2122" w:type="dxa"/>
          </w:tcPr>
          <w:p w14:paraId="0C69296A" w14:textId="77777777" w:rsidR="004B6EAF" w:rsidRDefault="004B6E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 artifacts are provided.</w:t>
            </w:r>
          </w:p>
        </w:tc>
        <w:tc>
          <w:tcPr>
            <w:tcW w:w="2430" w:type="dxa"/>
          </w:tcPr>
          <w:p w14:paraId="3966900A" w14:textId="77777777" w:rsidR="004B6EAF" w:rsidRPr="00144AB3" w:rsidRDefault="004B6EA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9656402" w14:textId="77777777" w:rsidR="004F5415" w:rsidRDefault="004F5415"/>
    <w:sectPr w:rsidR="004F5415" w:rsidSect="004E3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87"/>
    <w:rsid w:val="000D717F"/>
    <w:rsid w:val="00144AB3"/>
    <w:rsid w:val="001B70C8"/>
    <w:rsid w:val="001E6F33"/>
    <w:rsid w:val="004B6EAF"/>
    <w:rsid w:val="004E3387"/>
    <w:rsid w:val="004F5415"/>
    <w:rsid w:val="006B4B0B"/>
    <w:rsid w:val="00755BB6"/>
    <w:rsid w:val="00D56E2B"/>
    <w:rsid w:val="00DE6844"/>
    <w:rsid w:val="00E51305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68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rFonts w:ascii="Times New Roman" w:hAnsi="Times New Roman"/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4E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44"/>
  </w:style>
  <w:style w:type="paragraph" w:styleId="Heading1">
    <w:name w:val="heading 1"/>
    <w:basedOn w:val="Normal"/>
    <w:link w:val="Heading1Char"/>
    <w:uiPriority w:val="9"/>
    <w:qFormat/>
    <w:rsid w:val="00DE6844"/>
    <w:pPr>
      <w:spacing w:beforeLines="1" w:afterLines="1"/>
      <w:jc w:val="center"/>
      <w:outlineLvl w:val="0"/>
    </w:pPr>
    <w:rPr>
      <w:rFonts w:ascii="Times New Roman" w:hAnsi="Times New Roman"/>
      <w:b/>
      <w:kern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44"/>
    <w:pPr>
      <w:spacing w:line="480" w:lineRule="auto"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8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44"/>
    <w:rPr>
      <w:rFonts w:ascii="Times New Roman" w:hAnsi="Times New Roman"/>
      <w:b/>
      <w:kern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844"/>
    <w:rPr>
      <w:rFonts w:ascii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E68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6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E684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E6844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DE6844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84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E6844"/>
    <w:pPr>
      <w:keepNext/>
      <w:keepLines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4E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gniklason</dc:creator>
  <cp:keywords/>
  <dc:description/>
  <cp:lastModifiedBy>Heather Chapman</cp:lastModifiedBy>
  <cp:revision>3</cp:revision>
  <cp:lastPrinted>2011-10-07T20:30:00Z</cp:lastPrinted>
  <dcterms:created xsi:type="dcterms:W3CDTF">2011-10-07T20:30:00Z</dcterms:created>
  <dcterms:modified xsi:type="dcterms:W3CDTF">2011-10-07T21:15:00Z</dcterms:modified>
</cp:coreProperties>
</file>