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CC48D" w14:textId="1E329509" w:rsidR="00D173A9" w:rsidRDefault="009C6FE2">
      <w:r>
        <w:t>Evidence of Learning</w:t>
      </w:r>
      <w:r w:rsidR="00194D7B">
        <w:t>: General Education Courses</w:t>
      </w:r>
    </w:p>
    <w:p w14:paraId="73C11874" w14:textId="77777777" w:rsidR="009C6FE2" w:rsidRDefault="009C6F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9C6FE2" w:rsidRPr="002A6C17" w14:paraId="0E144529" w14:textId="77777777" w:rsidTr="00816FAB">
        <w:trPr>
          <w:tblHeader/>
        </w:trPr>
        <w:tc>
          <w:tcPr>
            <w:tcW w:w="13176" w:type="dxa"/>
            <w:gridSpan w:val="6"/>
          </w:tcPr>
          <w:p w14:paraId="1CB2AFF0" w14:textId="07F0BA0D" w:rsidR="009C6FE2" w:rsidRPr="002A6C17" w:rsidRDefault="009C6FE2" w:rsidP="009C6FE2">
            <w:pPr>
              <w:jc w:val="center"/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Evidence of Learning: General Education Courses</w:t>
            </w:r>
          </w:p>
        </w:tc>
      </w:tr>
      <w:tr w:rsidR="009C6FE2" w:rsidRPr="002A6C17" w14:paraId="2532B6F6" w14:textId="77777777" w:rsidTr="00816FAB">
        <w:trPr>
          <w:tblHeader/>
        </w:trPr>
        <w:tc>
          <w:tcPr>
            <w:tcW w:w="2196" w:type="dxa"/>
          </w:tcPr>
          <w:p w14:paraId="57534EB7" w14:textId="31FFAC5B" w:rsidR="009C6FE2" w:rsidRPr="002A6C17" w:rsidRDefault="009C6FE2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Program Learning Goal</w:t>
            </w:r>
          </w:p>
          <w:p w14:paraId="3883EBC9" w14:textId="77777777" w:rsidR="009C6FE2" w:rsidRPr="002A6C17" w:rsidRDefault="009C6FE2">
            <w:pPr>
              <w:rPr>
                <w:sz w:val="20"/>
                <w:szCs w:val="20"/>
              </w:rPr>
            </w:pPr>
          </w:p>
          <w:p w14:paraId="3AADE77F" w14:textId="379BF49C" w:rsidR="009C6FE2" w:rsidRPr="002A6C17" w:rsidRDefault="009C6FE2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Students will…</w:t>
            </w:r>
          </w:p>
        </w:tc>
        <w:tc>
          <w:tcPr>
            <w:tcW w:w="2196" w:type="dxa"/>
          </w:tcPr>
          <w:p w14:paraId="58D17609" w14:textId="77777777" w:rsidR="009C6FE2" w:rsidRPr="002A6C17" w:rsidRDefault="00292D5D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Measurable Learning Outcome</w:t>
            </w:r>
          </w:p>
          <w:p w14:paraId="77113D50" w14:textId="77777777" w:rsidR="00292D5D" w:rsidRPr="002A6C17" w:rsidRDefault="00292D5D">
            <w:pPr>
              <w:rPr>
                <w:sz w:val="20"/>
                <w:szCs w:val="20"/>
              </w:rPr>
            </w:pPr>
          </w:p>
          <w:p w14:paraId="3C96D66B" w14:textId="16B6DD1D" w:rsidR="00292D5D" w:rsidRPr="002A6C17" w:rsidRDefault="00292D5D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Students will…</w:t>
            </w:r>
          </w:p>
        </w:tc>
        <w:tc>
          <w:tcPr>
            <w:tcW w:w="2196" w:type="dxa"/>
          </w:tcPr>
          <w:p w14:paraId="33BDA292" w14:textId="77777777" w:rsidR="009C6FE2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Method of Measurement</w:t>
            </w:r>
          </w:p>
          <w:p w14:paraId="1DDD824A" w14:textId="77777777" w:rsidR="004D3551" w:rsidRPr="002A6C17" w:rsidRDefault="004D3551">
            <w:pPr>
              <w:rPr>
                <w:sz w:val="20"/>
                <w:szCs w:val="20"/>
              </w:rPr>
            </w:pPr>
          </w:p>
          <w:p w14:paraId="01AC9434" w14:textId="55DC2121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Direct and Indirect Measures*</w:t>
            </w:r>
          </w:p>
        </w:tc>
        <w:tc>
          <w:tcPr>
            <w:tcW w:w="2196" w:type="dxa"/>
          </w:tcPr>
          <w:p w14:paraId="54BE2D63" w14:textId="412D7F56" w:rsidR="009C6FE2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Findings Linked to Learning Outcomes</w:t>
            </w:r>
          </w:p>
        </w:tc>
        <w:tc>
          <w:tcPr>
            <w:tcW w:w="2196" w:type="dxa"/>
          </w:tcPr>
          <w:p w14:paraId="1EE00609" w14:textId="097ACF60" w:rsidR="009C6FE2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Interpretation of Findings</w:t>
            </w:r>
          </w:p>
        </w:tc>
        <w:tc>
          <w:tcPr>
            <w:tcW w:w="2196" w:type="dxa"/>
          </w:tcPr>
          <w:p w14:paraId="1354544D" w14:textId="47725424" w:rsidR="009C6FE2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Action Plan/Use of Results</w:t>
            </w:r>
          </w:p>
        </w:tc>
      </w:tr>
      <w:tr w:rsidR="004D3551" w:rsidRPr="002A6C17" w14:paraId="28BFB759" w14:textId="77777777" w:rsidTr="009C6FE2">
        <w:tc>
          <w:tcPr>
            <w:tcW w:w="2196" w:type="dxa"/>
            <w:vMerge w:val="restart"/>
          </w:tcPr>
          <w:p w14:paraId="25A1BC8F" w14:textId="0D129B53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Goal 1: </w:t>
            </w:r>
          </w:p>
        </w:tc>
        <w:tc>
          <w:tcPr>
            <w:tcW w:w="2196" w:type="dxa"/>
            <w:vMerge w:val="restart"/>
          </w:tcPr>
          <w:p w14:paraId="48CB6E79" w14:textId="7AE8F9CE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1.A:</w:t>
            </w:r>
          </w:p>
        </w:tc>
        <w:tc>
          <w:tcPr>
            <w:tcW w:w="2196" w:type="dxa"/>
          </w:tcPr>
          <w:p w14:paraId="3F59FE76" w14:textId="410B4B46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A set of 10 multiple choice questions from Exam 1)</w:t>
            </w:r>
          </w:p>
        </w:tc>
        <w:tc>
          <w:tcPr>
            <w:tcW w:w="2196" w:type="dxa"/>
          </w:tcPr>
          <w:p w14:paraId="7A83BAEC" w14:textId="3EEDBA27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93% of students scored 80% or better on 10 questions)</w:t>
            </w:r>
          </w:p>
        </w:tc>
        <w:tc>
          <w:tcPr>
            <w:tcW w:w="2196" w:type="dxa"/>
          </w:tcPr>
          <w:p w14:paraId="2AA6E992" w14:textId="59EB9CDD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interpretation skills)</w:t>
            </w:r>
          </w:p>
        </w:tc>
        <w:tc>
          <w:tcPr>
            <w:tcW w:w="2196" w:type="dxa"/>
          </w:tcPr>
          <w:p w14:paraId="605B4700" w14:textId="6953A5DA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No curricular or pedagogical changes needed at this time)</w:t>
            </w:r>
          </w:p>
        </w:tc>
      </w:tr>
      <w:tr w:rsidR="004D3551" w:rsidRPr="002A6C17" w14:paraId="78B3B7D4" w14:textId="77777777" w:rsidTr="009C6FE2">
        <w:tc>
          <w:tcPr>
            <w:tcW w:w="2196" w:type="dxa"/>
            <w:vMerge/>
          </w:tcPr>
          <w:p w14:paraId="5DE99DD5" w14:textId="77777777" w:rsidR="004D3551" w:rsidRPr="002A6C17" w:rsidRDefault="004D3551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6658DFAD" w14:textId="77777777" w:rsidR="004D3551" w:rsidRPr="002A6C17" w:rsidRDefault="004D3551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7A89CDE1" w14:textId="1016BF22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13AC2F5F" w14:textId="4A462B30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4FA20216" w14:textId="00F39FDE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Measure 2: </w:t>
            </w:r>
          </w:p>
        </w:tc>
        <w:tc>
          <w:tcPr>
            <w:tcW w:w="2196" w:type="dxa"/>
          </w:tcPr>
          <w:p w14:paraId="1536F723" w14:textId="1D48A972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</w:tr>
      <w:tr w:rsidR="004D3551" w:rsidRPr="002A6C17" w14:paraId="359AB645" w14:textId="77777777" w:rsidTr="009C6FE2">
        <w:tc>
          <w:tcPr>
            <w:tcW w:w="2196" w:type="dxa"/>
            <w:vMerge w:val="restart"/>
          </w:tcPr>
          <w:p w14:paraId="21A0301C" w14:textId="41A0853D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Goal 2:</w:t>
            </w:r>
          </w:p>
        </w:tc>
        <w:tc>
          <w:tcPr>
            <w:tcW w:w="2196" w:type="dxa"/>
            <w:vMerge w:val="restart"/>
          </w:tcPr>
          <w:p w14:paraId="196271D3" w14:textId="56C452B0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2.A:</w:t>
            </w:r>
          </w:p>
        </w:tc>
        <w:tc>
          <w:tcPr>
            <w:tcW w:w="2196" w:type="dxa"/>
          </w:tcPr>
          <w:p w14:paraId="70B56259" w14:textId="1147C341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Results of standardized test)</w:t>
            </w:r>
          </w:p>
        </w:tc>
        <w:tc>
          <w:tcPr>
            <w:tcW w:w="2196" w:type="dxa"/>
          </w:tcPr>
          <w:p w14:paraId="798AE119" w14:textId="07992AD3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90% of students scored above national average)</w:t>
            </w:r>
          </w:p>
        </w:tc>
        <w:tc>
          <w:tcPr>
            <w:tcW w:w="2196" w:type="dxa"/>
          </w:tcPr>
          <w:p w14:paraId="5FEA6428" w14:textId="1A0C864E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competence; lowest average score was in transfer of knowledge, where only 69% of questions were answered correctly</w:t>
            </w:r>
          </w:p>
        </w:tc>
        <w:tc>
          <w:tcPr>
            <w:tcW w:w="2196" w:type="dxa"/>
          </w:tcPr>
          <w:p w14:paraId="3E1137E9" w14:textId="04D6BCC9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Faculty agree to include review of transfer in all related courses; this outcome will be reassessed during next review</w:t>
            </w:r>
          </w:p>
        </w:tc>
      </w:tr>
      <w:tr w:rsidR="004D3551" w:rsidRPr="002A6C17" w14:paraId="0D7D6151" w14:textId="77777777" w:rsidTr="009C6FE2">
        <w:tc>
          <w:tcPr>
            <w:tcW w:w="2196" w:type="dxa"/>
            <w:vMerge/>
          </w:tcPr>
          <w:p w14:paraId="0B4F39A1" w14:textId="77777777" w:rsidR="004D3551" w:rsidRPr="002A6C17" w:rsidRDefault="004D3551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796290AE" w14:textId="77777777" w:rsidR="004D3551" w:rsidRPr="002A6C17" w:rsidRDefault="004D3551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55555015" w14:textId="091A549B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44EE0C9F" w14:textId="3D151B80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7B67052D" w14:textId="6DCCC4FB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14:paraId="3A3E9240" w14:textId="63ADB5F6" w:rsidR="004D3551" w:rsidRPr="002A6C17" w:rsidRDefault="004D3551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</w:tr>
    </w:tbl>
    <w:p w14:paraId="4F48C7A2" w14:textId="01891CF8" w:rsidR="009C6FE2" w:rsidRDefault="009C6FE2">
      <w:r w:rsidRPr="009C6FE2">
        <w:rPr>
          <w:i/>
        </w:rPr>
        <w:t>Note</w:t>
      </w:r>
      <w:r>
        <w:t xml:space="preserve">: Include General Education Courses table only if applicable. If no </w:t>
      </w:r>
      <w:r w:rsidR="00F07280">
        <w:t xml:space="preserve">general education </w:t>
      </w:r>
      <w:r>
        <w:t>courses exist for program, remove table.</w:t>
      </w:r>
    </w:p>
    <w:p w14:paraId="78EFDD6E" w14:textId="6E4C5B73" w:rsidR="00C50D5D" w:rsidRDefault="004D3551">
      <w:r>
        <w:t>*At least one measure per objective must be a direct measure.</w:t>
      </w:r>
    </w:p>
    <w:p w14:paraId="0D32C9B1" w14:textId="77A39BD8" w:rsidR="00C50D5D" w:rsidRDefault="00C50D5D"/>
    <w:p w14:paraId="5A9EAAD3" w14:textId="77777777" w:rsidR="00194D7B" w:rsidRDefault="00194D7B"/>
    <w:p w14:paraId="140C3626" w14:textId="77777777" w:rsidR="00194D7B" w:rsidRDefault="00194D7B"/>
    <w:p w14:paraId="33860CF2" w14:textId="77777777" w:rsidR="00194D7B" w:rsidRDefault="00194D7B"/>
    <w:p w14:paraId="38AB8225" w14:textId="77777777" w:rsidR="00194D7B" w:rsidRDefault="00194D7B"/>
    <w:p w14:paraId="26ACA44D" w14:textId="77777777" w:rsidR="00194D7B" w:rsidRDefault="00194D7B"/>
    <w:p w14:paraId="2E809531" w14:textId="77777777" w:rsidR="004D3551" w:rsidRPr="00CB46FE" w:rsidRDefault="004D3551">
      <w:bookmarkStart w:id="0" w:name="_GoBack"/>
      <w:bookmarkEnd w:id="0"/>
    </w:p>
    <w:sectPr w:rsidR="004D3551" w:rsidRPr="00CB46FE" w:rsidSect="00D40EE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E"/>
    <w:rsid w:val="00194D7B"/>
    <w:rsid w:val="00292D5D"/>
    <w:rsid w:val="002A6C17"/>
    <w:rsid w:val="003A3F22"/>
    <w:rsid w:val="004D3551"/>
    <w:rsid w:val="00700DBB"/>
    <w:rsid w:val="00816FAB"/>
    <w:rsid w:val="009C6FE2"/>
    <w:rsid w:val="00AC3750"/>
    <w:rsid w:val="00BE0E33"/>
    <w:rsid w:val="00C50D5D"/>
    <w:rsid w:val="00CB46FE"/>
    <w:rsid w:val="00D173A9"/>
    <w:rsid w:val="00D40EE5"/>
    <w:rsid w:val="00E4784B"/>
    <w:rsid w:val="00F07280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EEB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Macintosh Word</Application>
  <DocSecurity>0</DocSecurity>
  <Lines>9</Lines>
  <Paragraphs>2</Paragraphs>
  <ScaleCrop>false</ScaleCrop>
  <Company>Weber State University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Heather Chapman</cp:lastModifiedBy>
  <cp:revision>2</cp:revision>
  <dcterms:created xsi:type="dcterms:W3CDTF">2011-10-04T21:25:00Z</dcterms:created>
  <dcterms:modified xsi:type="dcterms:W3CDTF">2011-10-04T21:25:00Z</dcterms:modified>
</cp:coreProperties>
</file>